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 七彩丹霞丨嘉峪关关城丨鸣沙山月牙泉丨敦煌莫高窟丨 青海湖丨茶卡盐湖丨察尔汗盐湖丨西台吉乃尔湖丨丹霞口小镇丨乌素特水上雅丹丨网红315国道U型公路 丨穿越无人区大戈壁大地之子（参考港口：西宁往返）行程单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br/>
                或兰州往返，实际以出票为准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★【行·用车·舒适旅程】：满13人以上升级头等舱2+1一排三座豪华旅游大巴，一路舒适出行！
                <w:br/>
                ★【游·团队·品质纯玩】：广东独立自组成团，保证纯玩0购物！
                <w:br/>
                ★【住·舒适·严选酒店】：全程升级安排当地网评4钻酒店！连住2晚敦煌酒店，舒适不挪窝！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★穿越无人区大戈壁【315国道·U型公路】，沿途两旁辽阔的美景，足以媲美66号公路！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★品尝地道西北美食-草原风味餐、青海土火锅、汽锅鸡、驴肉黄面、西北大盘鸡、虫草花老鸭汤！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广州（飞行约4.5H）兰州/西宁
                <w:br/>
                全天：在指定时间，自行前往广州白云机场，乘机前往兰州/西宁，接机后入住酒店休息！（今天自由活动，不安排行程）
                <w:br/>
                ★推荐景点：塔尔寺、东关清真寺、甘肃省博物馆，黄河风情线：中山桥，兰州水车，黄河母亲塑像等等。
                <w:br/>
                ★兰州市美食篇：兰州牛肉面、三炮台、手抓羊肉、兰州酿皮、兰州海家串串麻辣烫、再回首小吃、放哈甜醅子奶茶等等。
                <w:br/>
                兰州市区参考酒店（网评4钻）：飞天大酒店、锦江国际大酒店、蓝宝石大酒店、丽怡酒店（五里铺地铁站店）、华联宾馆、美豪丽致酒店、黄河美华酒店或同级酒店
                <w:br/>
                兰州新区参考酒店（网评4钻）：智选假日酒店、空港酒店、维也纳酒店、格林东方酒店、瑞岭国际酒店、瑞岭商务酒店、TOWO上品酒店或同级
                <w:br/>
                西宁参考酒店（网评4钻）：英德尔酒店、长江国际饭店、永和国际酒店、永和国际饭店、凯槟国际酒店、兴旺国际饭店、宜采青杭酒店、自然里酒店、万枫酒店或同级酒店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兰州/西宁-张掖七彩丹霞（约6H） -丹霞口小镇（0.2H） -张掖（1H）
                <w:br/>
                上午：早餐后，途径门源，途经门源沿途可欣赏到季节性【门源油菜花】（门源油菜花是季节性，景色以当天实际为准，6月20日—7月20日赠送参观门源油菜花，停车拍照，当天根据实际情况安排），一望无际的金黄，显得异常斑斓，令人慨叹， 像一幅巨型画卷，纵身一望无际的油菜花，在这里可以看到常年被白雪覆盖的祁连主峰—岗什卡雪峰，沿途尽情欣 赏祁连雪山，祁连大草原绝美的风光，沿途欣赏美丽的【祁连大草原】（车观）绿意盎然的大草原上犹如珍珠般的牛羊缀满其中，与草原相接的祁连山依旧银装素裹，而草原上却碧波万顷，野趣浓烈，如入梦境。“青海青，黄河黄，更有那滔滔的金沙江，雪浩浩，山苍苍，祁连山下好牧场，这里有成群的骏马，千万匹牛和羊，马儿肥牛儿壮，羊儿的毛好似雪花亮。”这首脍炙人口的民谣，将雪山银峰映照下的祁连草原的很美和富饶充分展现在人们眼前；10月的祁连秋色美如画，沿途雪山、草原、树木等被秋风浸染,将祁连草原打扮成一片黄金大地之色。后乘车前往游览【古城游牧驿站】体验（含首道门票，游览时间约1小时，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张掖参考酒店（网评4钻）：铭嘉乐酒店、御景国际酒店、金阳国际酒店、都城假日酒店、恒达丽景酒店、西遇国际酒店、凯瑞国际酒店、鑫盛悦酒店、智选假日酒店、祁连明珠酒店、丝路瑞华酒店、铭邦国际酒店或同级酒店
                <w:br/>
                临泽参考酒店（网评4钻/4星）：七彩宾馆或同级酒店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参考酒店（网评4钻）：铭嘉乐酒店、御景国际酒店、金阳国际酒店、都城假日酒店、恒达丽景酒店、西遇国际酒店、凯瑞国际酒店、鑫盛悦酒店、智选假日酒店、祁连明珠酒店、丝路瑞华酒店、铭邦国际酒店或同级酒店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张掖-嘉峪关（约3H）-敦煌（约4.5H）
                <w:br/>
                上午：早餐后,后乘车赴天下第一雄关—参观【嘉峪关城楼】（含门票；未含电瓶车20元/人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以及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敦煌--南八仙雅丹（约4.5H）-乌素特水上雅丹--格尔木（约4.5H）
                <w:br/>
                上午：早餐后出发，乘车进入青海省，翻越当金山之后来到柴达木盆地，经过鱼卡收费站，我们经过青海【南八仙雅丹地貌，车览；如有合适的停车点停车拍照，以导游师傅安排为准，不保证一定能停车】
                <w:br/>
                下午：抵达世界上唯一一处水上雅丹地貌【乌素特水上雅丹】（游览时间不少于2.5小时，含门票，不含电瓶车60/人，备注：如果是外宾游客，可能无法进入景区游览，需要在景区外车上等待其他游客，以当地景区政策为准），极为罕见的雅丹地貌与纯净的东台吉乃尔湖湖水结合的“水上魔鬼城”，到达景区后乘区间车深入水上魔鬼城，去感受这世界上独一无二的地貌奇观。游览结束后前往格尔木市（车程约4.5小时），途径中国版“66号公路”称号的G315国道U型公路（车观，政府规定，禁止停车下车拍照），抵达格尔木后入住酒店休息。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格尔木参考酒店（网评4钻/四星）：黄河国际酒店、玲珑湾酒店、莱卡酒店、柏纳酒店、亚朵酒店、美豪酒店、景枫万豪酒店或同级酒店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格尔木-察尔汗盐湖（约1H）-茶卡盐湖(约5H)
                <w:br/>
                上午：早餐后，乘车前往察尔汗盐湖，游览【察尔汗盐湖】（游览时间约1.5小时，不含区间车60元/人）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不含区间车60元/人，游览约2小时，满10人以上赠送团队无人机航拍，如当天无法安排，无费用可退)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茶卡参考酒店（网评4钻/四星）金陵昊轩酒店、 桦程大酒店、金恒基大酒店、东晨国际酒店、天域假日酒店、晚枫酒店、锦天世纪酒店，白兰道酒店或同级酒店。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茶卡参考酒店（网评4钻/四星）金陵昊轩酒店、 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茶卡-青海湖（约2.5H）-西宁/兰州(约2-3H)
                <w:br/>
                上午： 酒店早餐后，乘车前往中国内陆最大的咸水湖【青海湖二郎剑景区】(含门票，不含半岛观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下午：中餐后乘车返回西宁/兰州市，抵达后入住酒店休息。（如果是兰州往返的航班，当天直接开车前往市区市区或兰州新区的酒店入住，根据航班安排酒店，后自由活动，不作其他安排）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兰州/兰州新区/西宁(飞行约4.5H)-广州
                <w:br/>
                上午：当天自由活动，根据航班时间集合，前往兰州/西宁的机场，乘机返回温馨家园！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2.住宿：全程7晚网评4钻酒店，全程无三人间,单人请补房差。（西北酒店整体条件水平与内地差距较大，不能跟一二三线城市相比；乡镇、山区、景区酒店又比城市酒店差一到二个档次，请团友做好心理准备）
                <w:br/>
                3.餐食：全程含7早6正餐，(6正餐标30元/人）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5.当地交通：满13人以上升级安排2+1布局商务空调旅游车，低于13人根据人数安排合适座位的车型(9-38座车），保证一人一正座。（当地第一天和第八天的接送机安排普通车（接送机用车不保证车型）；）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8.儿童价特殊说明：2-12周岁的执行儿童收费，12周岁以下，含当地用车、正餐费半价、导服；不占床，不含早餐，不含门票；如超高产生费用，由客人当地自理；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鸣沙山骑骆驼	/	130元/人	自愿选择
                <w:br/>
                <w:br/>
                青海湖观湖小火车	/	120元/人(往返)	
                <w:br/>
                茶卡盐湖往返小火车 	/	108元/人	
                <w:br/>
                回道张掖	/	268-368元/人	自愿选择
                <w:br/>
                乐动敦煌	70分钟	298元/人起	自愿选择
                <w:br/>
                又见敦煌	90分钟	298元/人起	
                <w:br/>
                烤全羊	/	2088元/只
                <w:br/>
                （一般可供10人以上共同食用）	可二选一自愿选择
                <w:br/>
                敦煌风情宴	/	208元/人起
                <w:br/>
                2088元/桌起	
                <w:br/>
                敦煌沙漠营地	/	228元/人	自愿选择
                <w:br/>
                塔尔寺+东关清真大寺一天游（含塔尔寺门票+区间车+讲解费，当地车费，导游服务）	/	298元/人起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便民小交通自费列表（强烈推荐景区内小交通）</w:t>
            </w:r>
          </w:p>
        </w:tc>
        <w:tc>
          <w:tcPr/>
          <w:p>
            <w:pPr>
              <w:pStyle w:val="indent"/>
            </w:pPr>
            <w:r>
              <w:rPr>
                <w:rFonts w:ascii="宋体" w:hAnsi="宋体" w:eastAsia="宋体" w:cs="宋体"/>
                <w:color w:val="000000"/>
                <w:sz w:val="20"/>
                <w:szCs w:val="20"/>
              </w:rPr>
              <w:t xml:space="preserve">
                七彩丹霞区间车	/	38元/人	
                <w:br/>
                察尔汗盐湖区间车	/	60元/人	
                <w:br/>
                水上雅丹区间车	/	60元/人	
                <w:br/>
                茶卡盐湖天空壹号区间车	/	60元/人	
                <w:br/>
                嘉峪关电瓶车	/	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2026-07-22T09:57:49+08:00</dcterms:created>
  <dcterms:modified xsi:type="dcterms:W3CDTF">2026-07-22T09:57:49+08:00</dcterms:modified>
</cp:coreProperties>
</file>

<file path=docProps/custom.xml><?xml version="1.0" encoding="utf-8"?>
<Properties xmlns="http://schemas.openxmlformats.org/officeDocument/2006/custom-properties" xmlns:vt="http://schemas.openxmlformats.org/officeDocument/2006/docPropsVTypes"/>
</file>