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【瓦卡蒂普湖-约20分钟】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【克伦威尔水果小镇-约15分钟】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Pukaki）-约20分钟】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【基督城艺术中心-约30分钟】
                <w:br/>
                基督城艺术中心（Te Matatiki Toi Ora The Arts Centre）是基督城核心文化地标，也是新西兰典型的哥特复兴式建筑，前身为坎特伯雷大学旧址，由22座哥特复兴式建筑组成，21 座被列为新西兰一级历史建筑。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参观基督城市中心全新【纸教堂-约20分钟】，这个临时性的教堂依靠纸板支撑，却能屹立50年。
                <w:br/>
                【海格利公园-约45分钟】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河滨美食市场-约60分钟】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【新布莱顿码头 -约45分钟】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【政府花园-约20分钟】
                <w:br/>
                在园里面的各种漂亮花蕊与植物，连同古朴的建筑构成一副英国乡村风情的油画。
                <w:br/>
                【罗托鲁瓦湖-约20分钟】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-约45分钟】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【德文港（Devonport）-约45分钟】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8.全程领队兼导游或司兼导服务费。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 只适合12岁以上的客人）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2026-07-03T04:42:11+08:00</dcterms:created>
  <dcterms:modified xsi:type="dcterms:W3CDTF">2026-07-03T04:42:11+08:00</dcterms:modified>
</cp:coreProperties>
</file>

<file path=docProps/custom.xml><?xml version="1.0" encoding="utf-8"?>
<Properties xmlns="http://schemas.openxmlformats.org/officeDocument/2006/custom-properties" xmlns:vt="http://schemas.openxmlformats.org/officeDocument/2006/docPropsVTypes"/>
</file>