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【金秋•邂逅东三省】东北沈阳哈尔滨双飞7天|风情哈尔滨|网红童话乡|奇景镜泊湖|朝鲜民俗村|五花-长白山|关门山赏枫叶|盘锦红海滩|沈阳故宫行程单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哈尔滨—广州（CZ3624/20:15-01:00+1）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沈阳故宫→盘锦红海滩→本溪关门山→长白山→镜泊湖→哈尔滨双飞7日游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用餐：早、中、晚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景点：长白山北坡、长白山朝鲜族古村落
                <w:br/>
              </w:t>
            </w:r>
          </w:p>
        </w:tc>
        <w:tc>
          <w:tcPr/>
          <w:p>
            <w:pPr>
              <w:pStyle w:val="indent"/>
            </w:pPr>
            <w:r>
              <w:rPr>
                <w:rFonts w:ascii="宋体" w:hAnsi="宋体" w:eastAsia="宋体" w:cs="宋体"/>
                <w:color w:val="000000"/>
                <w:sz w:val="20"/>
                <w:szCs w:val="20"/>
              </w:rPr>
              <w:t xml:space="preserve">早餐：不含     午餐：不含     晚餐：不含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哈尔滨—广州（CZ3624/20:15-01:00+1）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哈尔滨太平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2026-09-07T18:16:33+08:00</dcterms:created>
  <dcterms:modified xsi:type="dcterms:W3CDTF">2026-09-07T18:16:33+08:00</dcterms:modified>
</cp:coreProperties>
</file>

<file path=docProps/custom.xml><?xml version="1.0" encoding="utf-8"?>
<Properties xmlns="http://schemas.openxmlformats.org/officeDocument/2006/custom-properties" xmlns:vt="http://schemas.openxmlformats.org/officeDocument/2006/docPropsVTypes"/>
</file>