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NCL1784009686BF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墨尔本：文化之都。艺术沉浸，繁华慢生活。
                <w:br/>
                ★ 伯尼：塔斯马尼亚的奶油童话镇。
                <w:br/>
                ★ 伊登：观鲸小镇。开启梦幻山海的悠然漫步。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02/02，北京/上海机场集合（可申请全国联运）
                <w:br/>
                国际机场集合，办理登机手续，搭乘国际航班前往奥克兰。
                <w:br/>
                新西兰：长白云之乡。中土世界的现实诗篇。
                <w:br/>
                《国家地理》盛赞其为“地球最后的纯净之境”，《孤独星球》认证的“冒险者圣经”。
                <w:br/>
                参考航班：
                <w:br/>
                CA783（02月03日，北京-奥克兰，00:25-17:35,飞行时长约12时10分）
                <w:br/>
                MU779 (02月03日，上海-奥克兰，00：10-16：35，飞行时长约11时25分）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03/02，北京/上海-奥克兰，新西兰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04/02，奥克兰-，新西兰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05/02，奥克兰，新西兰（离港16:00)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   住宿：邮轮
                <w:br/>
                交通：旅游用车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06/02，陶朗加，新西兰（靠岸09:45，离港20:00)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08/02，基督城/利特尔顿，新西兰（靠岸08:00，离港18:00)
                <w:br/>
                邮轮早餐后，参观游览雅芳河、追忆桥、基督城植物园、纸板教堂（外观），尔后在商业步行街自由活动。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09/02，达尼丁/查尔默斯港，新西兰（靠岸07:00，离港17:00)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地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10/02 峡湾国家公园风景巡航
                <w:br/>
                世界文化遗产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13/02，墨尔本，澳大利亚（靠岸07:00，离港17:00)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14/02，伯尼/塔斯马尼亚，澳大利亚（靠岸07:00，离港15:00)
                <w:br/>
                邮轮早餐后，在领队带领下，徒步漫游伯尼小镇，公园和西海滩等，幸运的话，可以看到小蓝企鹅。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15/02，伊登，澳大利亚（靠岸10:00，离港16:30)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这座小镇的名字恰如其分，伊甸园的美景就在眼前：一处风光旖旎的天然仙境。伊登小镇坐落于澳大利亚新南威尔士州崎岖的海岸线上，被国家公园、荒野地带与迷人海滩环抱。这里是澳大利亚著名的优质的牡蛎养殖地之一，不妨敞开胃口大快朵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16/02，悉尼，澳大利亚（靠岸07:00)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17/02，悉尼，澳大利亚-北京/上海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晚餐：团餐    交通：旅游用车   住宿：飞机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6、邮轮小费20美金/人/晚*11晚=220美金（邮轮上支付，具体金额以船公司实际收取为准）；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