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【神游山水间】湖北双高5日游行程单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CY-HB1784014729ki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宜昌市-荆州市-神农架林区-岳阳市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清江画廊·古昭公路·神农顶·神农坛·官门山  
                <w:br/>
                神仙秘境神农精华--神农顶+天生桥+神农坛+官门山
                <w:br/>
                人文市井山水盛宴--大南门+二马路+清江画廊+古昭公路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广州南/清远-岳阳-宜昌【洞庭湖】【汴河街】【外观岳阳楼】
                <w:br/>
                指定时间集合，广州南站/白云站/清远乘坐高铁前往岳阳，抵达 后导游接团，游览八百里【洞庭湖】风光带（游览时间约1小时），欣赏我国第二大淡水湖，号称“八百里洞庭湖”;碧波万顷的洞庭湖不愧为“天下第一湖。后游览【岳阳汴河街】：汴河街南起岳阳楼景区，西临洞庭湖，街道全长300余米，是以岳阳楼文化、洞庭文化、巴陵文化为基   础打造的一条特色街。沿街还有许多美食小吃、工艺品小店，已成为岳阳的一条美食街。外观“天下第一楼”【岳阳楼】，体会范仲淹“先天下 之忧而忧，后天下之乐而乐”的情怀。后乘车前往后乘车前往宜昌入住酒店（车程约2.5小时）入住酒店休息；
                <w:br/>
                参考车次：广州/清远——岳阳，去程7-10点之间，以实际出票为准。
                <w:br/>
                <w:br/>
                第一天行程的温馨提示：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景点：【洞庭湖】【汴河街】【外观岳阳楼】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宜昌参考酒店：丽橙酒店，春霖酒店，四季禧悦酒店，凯格丽莎酒店或同级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宜昌【清江画廊】【网红二马路】【大南门】
                <w:br/>
                早餐后，出发前往【清江画廊】(游览约5小时），清江画廊是国家5A级景区、素有“八百里清江美如画，三百里画廊在长阳”的美誉。以倒影峡、仙人寨、武落钟离山为三大核心景点。倒影峡水静谷幽，“鱼游枝头鸟宿水”的倒影堪称一绝；仙人寨溶洞奇绝，猕猴嬉戏；武落钟离山更是古代巴人廩君的出生之地，是土家祖先巴人的发祥地留存赤黑二穴等巴人遗迹。后前往【二马路】(游览约30分钟），二马路是宜昌近代历史上最早开埠的商业街区，这里历史与现代交融，有“宜昌”打卡墙、下沉广场、满意楼、太古轮船城市记忆摄影展等诸多打卡点，是湖北省级历史文化街区。这里曾洋行、钱庄林立，留存太古楼、大阪仓库等6处文保单位与50余栋历史建筑，具独特“万国建筑”风貌。邮政巷、平和里等古巷纵横，青石板路与民国风建筑相映成趣。前往【大南门】(游览约30分钟），大南门是宜昌古城千年老城门，距今已有六百多年历史，曾为宜昌水陆交通门户、老城繁华核心。如今复刻重建古楼街巷，古建风韵浓郁、夜景绝美，紧邻长江滨江风光，汇聚宜昌特色美食与市井烟火，是夜游宜昌、打卡老城风貌的网红地标。行程结束后入住宜昌酒店。
                <w:br/>
                交通：大巴
                <w:br/>
                景点：【清江画廊】【网红二马路】【大南门】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宜昌参考酒店：丽橙酒店，春霖酒店，四季禧悦酒店，凯格丽莎酒店或同级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宜昌-神农架【古昭公路】【神农顶】
                <w:br/>
                酒店早餐后，前往神农架景区。车观网红打卡景点，具有“中国最美水上公路”之称的—【古昭公路】它是中国第一条最美生态环保水上公路，也是连接起长江三峡、神农架、武当山的黄金线路。为避免开山毁林，保护生态环境，古昭公路就架建在峡谷溪流中，宛如绿波中的一条黑龙，盘桓蜿蜒在香溪河上。十余公里长的路就建在水面之上，如长虹卧波般，惊艳奇绝于峡谷之中。
                <w:br/>
                前往【神农顶】景区（车程约2小时，游览约2.5小时）：神农架核心保护区、神农架核心景区；（板壁岩）石林、高山草甸、箭竹、杜鹃林交融的画面，让你犹如置身另一个世界；（小龙潭）了解野生动物救护，观看金丝猴等野生动物；（迷人淌）茫茫高山箭竹林海，巍巍壮观；（瞭望塔）远眺华中第一峰神农顶；（神农谷）神奇无二的峡谷石林、神农一绝、叹为观止；（金猴溪）原始森林、金猴飞瀑共同缔造出一个真正的天然氧吧。后入住神农架木鱼镇酒店。
                <w:br/>
                交通：大巴
                <w:br/>
                景点：【古昭公路】【神农顶】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神农架参考酒店： 木鱼大酒店，盛景怡家酒店，爱豪酒店或同级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神农架-宜昌【天生桥】【神农坛】【官门山】
                <w:br/>
                早餐后，前往游览【天生桥】景区（车程约15分钟，门票已含）：天生石拱桥飞渡溪涧，景区集奇洞、奇桥、奇瀑、奇潭，溯溪、速降等户外运动一体的生态旅游区，（巴人部落）展示巴人文化的巴人部落岩厦、巢居、岩隙居、穴居、土司王府、廪君堂屋、巫夷寮舍、巴蛮茅居、巴国石寨等；（原始作坊）展现民俗文化的戏台唐戏表演、面坊、豆坊、榨坊、酒坊等系列水车作坊，共同组成了绚丽多彩的画卷；
                <w:br/>
                后游览【神农坛】景区（车程约10分钟，游览约1.5小时，门票已含）：了解久远的神农文化、缅怀伟大的华夏始祖；（古老植物园）识别古老珍惜植物、（千年杉王）古老铁坚杉树王、（炎帝祭坛）了解炎帝神农氏丰功伟绩；
                <w:br/>
                游览【官门山】景区（车程约15分钟，游览约2小时，门票已含）：峰险林奇，山水相映，环谷幽深，地址景观富集，建有地质、植物、动物、民俗、文化、 野考等多个展馆，娃娃鱼、大熊猫等珍稀动植物保育观赏园，4D影院震撼表现舍农家的沧桑变迁。
                <w:br/>
                交通：大巴
                <w:br/>
                景点：【天生桥】【神农坛】【官门山】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宜昌参考酒店：丽橙酒店，春霖酒店，四季禧悦酒店，凯格丽莎酒店或同级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宜昌-荆州-岳阳-广州南/清远【荆州古城】
                <w:br/>
                早餐后，乘车前往三国文化名城——荆州（车程约1.5小时），步行游览【荆州古城】（游览约40分钟，不含电瓶车自理40元/人、可自愿选择购票乘坐；注：不上城墙，如上城墙自理35元/人，自愿购票）：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中餐后车返岳阳乘高铁返回广州南站/白云站/清远，抵达后自行散团，结束愉快的旅程！
                <w:br/>
                参考时间： 岳阳——广州/清远；回程17-19点之间，以实际出票为准！
                <w:br/>
                交通：大巴，高铁
                <w:br/>
                景点：【荆州古城】
                <w:br/>
                自费项：【荆州古城】（，不含电瓶车自理40元/人、可自愿选择购票乘坐；注：不上城墙，如上城墙自理35元/人，自愿购票）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1、交通：含广州/清远—岳阳高铁往返二等座位，请所有出游旅客必须携带本人有效身份证，无证者所造成损失由旅客自行承担。车次时间以确认件为准，我社保留行程根据具体高铁车次时间 前后调整的权利，景点、标准不变！
                <w:br/>
                2、住宿：入住三钻舒适型酒店；每人一床位如出现单男或单女参团出现无法安排拼住时，需补单人房差550元/人、或减房差300元/人（酒店均无三人房）；
                <w:br/>
                （如遇节假日或用房紧张或政策等原因酒店被征用，我社将换用同等级别酒店，但不赔偿任何损失；当地条件有限，山区小城勿与广东珠三角区域相比，敬请谅解）；
                <w:br/>
                宜昌参考酒店：丽橙酒店，春霖酒店，四季禧悦酒店，凯格丽莎酒店或同级
                <w:br/>
                神农架参考酒店： 木鱼大酒店，盛景怡家酒店，爱豪酒店或同级
                <w:br/>
                3、用餐：全程含餐4早5正餐，酒店含早，餐标30元/人/餐*5正，（十人一桌，九菜一汤，人数增减时，菜量相应增减，维持餐标不变，不含酒水，餐不用不退）；
                <w:br/>
                4、用车：全程空调旅游车（1人1正座，按尊老爱幼和晕车优先的原则乘坐，请尽量携带中小行李箱）；
                <w:br/>
                5、门票：含景点首道门票（及行程所含交通费用），自身娱乐项目自理；
                <w:br/>
                6、购物：本行程不安排购物店；行程中途经的很多场所（如：景区、酒店、餐厅、火车站等）内部都设有购物性场所，此类均不属于旅行社安排；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br/>
                1、当地导游友情推荐自费项目（根据自身意愿自愿消费无强制）：
                <w:br/>
                【荆州古城】电瓶车自理40元/人、可自愿选择购票乘坐；注：不上城墙，如上城墙自理35元/人，自愿购票
                <w:br/>
                <w:br/>
                注：旅游者与旅行社双方协商一致可选择参加的自费项目，所有报价均为包括导游司机服务费、车辆燃油费、门票费构成，以上均为参考自费推荐，实际自费项目由导游当地根据团队实际情况合理推荐，不强制消费。
                <w:br/>
                2、景点内园中园门票及行程中注明门票自理的景点。
                <w:br/>
                3、因不可抗力因素所引致的额外费用；因旅游者违约、自身过错、自身疾病导致的人身财产损失而额外支付的费用。
                <w:br/>
                4、个人旅游人身意外险 (建议旅游者购买)。
                <w:br/>
                5、个人消费（如酒水、饮料，酒店内洗衣、电话等未提到的其它服务）。
                <w:br/>
                6、景区内设立的商店、路店，不属本行程安排的购物店范畴，属当地所有旅游车普遍性正常现象，可自由选择，报名前须知！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自愿自理景区交通</w:t>
            </w:r>
          </w:p>
        </w:tc>
        <w:tc>
          <w:tcPr/>
          <w:p>
            <w:pPr>
              <w:pStyle w:val="indent"/>
            </w:pPr>
            <w:r>
              <w:rPr>
                <w:rFonts w:ascii="宋体" w:hAnsi="宋体" w:eastAsia="宋体" w:cs="宋体"/>
                <w:color w:val="000000"/>
                <w:sz w:val="20"/>
                <w:szCs w:val="20"/>
              </w:rPr>
              <w:t xml:space="preserve">【荆州古城】电瓶车自理40元/人、可自愿选择购票乘坐；注：不上城墙，如上城墙自理35元/人，自愿购票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具体价格参考景区挂牌价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
                <w:br/>
                2、以上行程高铁车次及酒店安排以出团通知书为准；当地接待社在景点不变的情况下有权对行程先后次序作出相应调整，敬请谅解！
                <w:br/>
                注意事项：
                <w:br/>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预定后不可随意退改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2026-07-15T06:28:44+08:00</dcterms:created>
  <dcterms:modified xsi:type="dcterms:W3CDTF">2026-07-15T06:28:44+08:00</dcterms:modified>
</cp:coreProperties>
</file>

<file path=docProps/custom.xml><?xml version="1.0" encoding="utf-8"?>
<Properties xmlns="http://schemas.openxmlformats.org/officeDocument/2006/custom-properties" xmlns:vt="http://schemas.openxmlformats.org/officeDocument/2006/docPropsVTypes"/>
</file>