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皇牌】本州皇牌圆梦三古都6天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FSY2026022504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广州--东京机场
                <w:br/>
                广州白云机场集中乘坐飞机前往东京机场，抵达后开始快乐旅程。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行程A：浅草雷门观音寺--皇居外苑二重桥--秋叶原动漫街--银座 行程B：东京全日自选城市观光或购物（不含交通及餐食）
                <w:br/>
                行程A：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行程B：
                <w:br/>
                大阪全日自选城市观光或购物，不含交通及餐食。
                <w:br/>
                建议前往东京迪士尼乐园或迪士尼水上乐园。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大阪机场 --广州
                <w:br/>
                享用完早餐后前往机场，搭乘航班返回广州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6.当地4/5星级住宿（国内网评3/4钻）,提升1晚5星国际住宿（国内网评5钻）,升级2晚住宿温泉酒店，最少1晚附露天温泉。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7.日本旅游签证 人民币700元/人（日本领事馆通知签证费上涨价格部份，如遇上涨则追补同比例差价。）
                <w:br/>
                8.小童收费情况：6周岁以下不占床，成人团费的85折，占床大小同价，6周岁以上必须占床，大小同价。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2026-08-20T22:01:09+08:00</dcterms:created>
  <dcterms:modified xsi:type="dcterms:W3CDTF">2026-08-20T22:01:09+08:00</dcterms:modified>
</cp:coreProperties>
</file>

<file path=docProps/custom.xml><?xml version="1.0" encoding="utf-8"?>
<Properties xmlns="http://schemas.openxmlformats.org/officeDocument/2006/custom-properties" xmlns:vt="http://schemas.openxmlformats.org/officeDocument/2006/docPropsVTypes"/>
</file>