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9月【晚对晚&amp;北京贰叁环】北京双飞5天｜京城第一秀｜登城楼｜军事博物馆｜恭王府｜圆明园套票｜天坛套票｜升旗仪式｜25人精品团行程单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GZPE-20260804-B2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★升旗仪式：此生必看升旗仪式，感受热血沸腾的庄严时刻；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天安门广场-天安门城楼-故宫博物院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升旗仪式-八达岭长城-外观鸟巢水立方-红剧场表演
                <w:br/>
                上午：打包早餐，前往观看【升旗仪式】看着升起的五星红旗，心里总是有一种难以言表的澎湃感。（如限流预约不上，此项目取消，不作其他赔偿），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2026-09-07T16:44:26+08:00</dcterms:created>
  <dcterms:modified xsi:type="dcterms:W3CDTF">2026-09-07T16:44:26+08:00</dcterms:modified>
</cp:coreProperties>
</file>

<file path=docProps/custom.xml><?xml version="1.0" encoding="utf-8"?>
<Properties xmlns="http://schemas.openxmlformats.org/officeDocument/2006/custom-properties" xmlns:vt="http://schemas.openxmlformats.org/officeDocument/2006/docPropsVTypes"/>
</file>