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布宜诺斯艾利斯--上海   MU746  02:00-18:00+1
                <w:br/>
                上海-布宜诺斯艾利斯MU745  02:00-16:55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w:br/>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Sheraton Buenos Aires Hotel and Convention Center或同级（若因满房或不可抗力因素，将更换同标准其他酒店）当天布宜酒店为船方统一安排酒店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18天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南极游轮单人舱的附加费69800元/人；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7、签证：美签、阿根廷签证、新西兰电子旅行授权（NZeTA）授权费用。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2026-08-14T05:45:32+08:00</dcterms:created>
  <dcterms:modified xsi:type="dcterms:W3CDTF">2026-08-14T05:45:32+08:00</dcterms:modified>
</cp:coreProperties>
</file>

<file path=docProps/custom.xml><?xml version="1.0" encoding="utf-8"?>
<Properties xmlns="http://schemas.openxmlformats.org/officeDocument/2006/custom-properties" xmlns:vt="http://schemas.openxmlformats.org/officeDocument/2006/docPropsVTypes"/>
</file>