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布宜诺斯艾利斯--上海   MU746  02:00-18:00+1
                <w:br/>
                上海-布宜诺斯艾利斯MU745  02:00-16:55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Sheraton Buenos Aires Hotel and Convention Center或同级（若因满房或不可抗力因素，将更换同标准其他酒店）当天布宜酒店为船方统一安排酒店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南极游轮单人舱的附加费69800元/人；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7、签证：美签、阿根廷签证、新西兰电子旅行授权（NZeTA）授权费用。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2026-11-04T14:29:32+08:00</dcterms:created>
  <dcterms:modified xsi:type="dcterms:W3CDTF">2026-11-04T14:29:32+08:00</dcterms:modified>
</cp:coreProperties>
</file>

<file path=docProps/custom.xml><?xml version="1.0" encoding="utf-8"?>
<Properties xmlns="http://schemas.openxmlformats.org/officeDocument/2006/custom-properties" xmlns:vt="http://schemas.openxmlformats.org/officeDocument/2006/docPropsVTypes"/>
</file>