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布宜诺斯艾利斯--上海   MU746  02:00-18:00+1
                <w:br/>
                上海-布宜诺斯艾利斯MU745  02:00-16:55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Sheraton Buenos Aires Hotel and Convention Center或同级（若因满房或不可抗力因素，将更换同标准其他酒店）当天布宜酒店为船方统一安排酒店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南极游轮单人舱的附加费69800元/人；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7、签证：美签、阿根廷签证、新西兰电子旅行授权（NZeTA）授权费用。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2026-10-15T07:47:56+08:00</dcterms:created>
  <dcterms:modified xsi:type="dcterms:W3CDTF">2026-10-15T07:47:56+08:00</dcterms:modified>
</cp:coreProperties>
</file>

<file path=docProps/custom.xml><?xml version="1.0" encoding="utf-8"?>
<Properties xmlns="http://schemas.openxmlformats.org/officeDocument/2006/custom-properties" xmlns:vt="http://schemas.openxmlformats.org/officeDocument/2006/docPropsVTypes"/>
</file>