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布宜诺斯艾利斯--上海   MU746  02:00-18:00+1
                <w:br/>
                上海-布宜诺斯艾利斯MU745  02:00-16:55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Sheraton Buenos Aires Hotel and Convention Center或同级（若因满房或不可抗力因素，将更换同标准其他酒店）当天布宜酒店为船方统一安排酒店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Maipú或同级（若因满房或不可抗力因素，将更换同标准其他酒店）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南极游轮单人舱的附加费69800元/人；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2026-10-23T02:02:54+08:00</dcterms:created>
  <dcterms:modified xsi:type="dcterms:W3CDTF">2026-10-23T02:02:54+08:00</dcterms:modified>
</cp:coreProperties>
</file>

<file path=docProps/custom.xml><?xml version="1.0" encoding="utf-8"?>
<Properties xmlns="http://schemas.openxmlformats.org/officeDocument/2006/custom-properties" xmlns:vt="http://schemas.openxmlformats.org/officeDocument/2006/docPropsVTypes"/>
</file>