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悦府，雅居，雅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午餐：列车餐     晚餐：列车餐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晚餐：列车餐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后乘车游览【水洞沟景区】（游览时间约 2.5 小时左右），水洞沟是宁夏知名5A 级人文秘境，被誉为中国史前考古发祥地。景区融合四万年前旧石器古人类遗
                <w:br/>
                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7 早 15 正；
                <w:br/>
                【安逸号列车餐】：
                <w:br/>
                1）悦府席位早餐标准 30 元/人，正餐标准为 80 元/人。（列车餐形式：桌餐就餐）；
                <w:br/>
                2）雅居&amp;雅舍席位早餐标准 20 元/人，正餐标准为 40 元/人。（列车餐形式：份餐送餐）【旅游当地用餐】（早餐为酒店自带或中式桌早）：悦府席位正餐标准为 60 元/人；雅居&amp;雅舍席位正餐标准为 40 元/人。
                <w:br/>
                *特别说明：由于列车餐需要在列车出发前按量下单备餐，且旅游当地用餐为团体桌餐性质，故行程中所含餐食，不用不退，敬请理解！
                <w:br/>
                3、住宿：全程地面住宿 3 晚：中卫住宿 1 晚，吴忠住宿 1 晚，额济纳旗住宿 1 晚
                <w:br/>
                1）悦府席位住宿标准：中卫及吴忠地区携程五钻标准酒店，额济纳旗高档酒店双人间。
                <w:br/>
                2）雅居&amp;雅舍席位住宿标准：中卫及吴忠地区携程四钻标准酒店，额济纳旗精品酒店双人间。
                <w:br/>
                特别说明：酒店房型为双人间、如遇单男单女将进行拼房安排，如无法拼房或自愿单住的客人，悦府席位需自补单房差 1600 元/人，雅居&amp;雅舍席位需自补单房差 700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岁（含）-12 岁：不含酒店住宿及酒店早餐、门票景交；含大巴车费、列车餐、地面全餐、司导服务费等。
                <w:br/>
                3）12 岁以上孩童同成人标准操作。
                <w:br/>
                6、保险：团体旅游意外伤害险一份；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🚊列车信息
                <w:br/>
                🎈列车编组：17节
                <w:br/>
                🎈载客数量：332人
                <w:br/>
                🎈公共空间：
                <w:br/>
                酒吧车·安逸阁
                <w:br/>
                娱乐车·熊猫乐园
                <w:br/>
                餐厅车·熊猫餐厅
                <w:br/>
                🎈列车房型：
                <w:br/>
                悦府 豪华双人间：8 席
                <w:br/>
                雅居 豪华四人间：80 席
                <w:br/>
                雅舍 高级四人间：44 席
                <w:br/>
                归阁 标准四人间：200 席
                <w:br/>
                <w:br/>
                熊猫悦府：豪华双人间
                <w:br/>
                房间面积：9.7㎡
                <w:br/>
                席位数量：一节车厢，共 4 间，总共 8席
                <w:br/>
                房间配置：独立卫浴，实木床（双床可拼大床），乳胶床垫，十分舒适。智能电视影音系统、智能恒温系统、多功能收纳柜、充电插座等。
                <w:br/>
                <w:br/>
                熊猫雅居：豪华四人间
                <w:br/>
                房间面积：6.8㎡
                <w:br/>
                席位数量：4 节车厢，共 20 间，总共 80席
                <w:br/>
                房间配置：实木床，高级定制床垫，电子门锁，中间配备有桌椅，便于游客路途中放松娱乐，每节车厢 2 个公共淋浴间+2 个卫生间。
                <w:br/>
                <w:br/>
                熊猫雅舍：高级四人间
                <w:br/>
                房间面积：6.5㎡
                <w:br/>
                席位数量：2 节车厢，共 10 个 4 人间+2 个双人间， 总共 44席
                <w:br/>
                房间配置：实木床，高级定制床垫、电子门锁、行李舱、高清电视、公共淋浴间、卫生间，每间雅舍都配备有桌椅，便于游客路途中放松娱乐。
                <w:br/>
                <w:br/>
                熊猫归阁：标准四人间
                <w:br/>
                房间面积：3.5m²
                <w:br/>
                席位统计：5 节车厢，共 50 间，总共 200 席
                <w:br/>
                房间配置：舒适床位，高清液晶电视、衣帽挂钩、小茶台、洗漱用品、每个席位都有 usb 接口和小夜灯、充电插座、管家呼叫按钮。每节车厢都配备 2 个公共淋浴间+2 卫生间。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2026-09-14T17:11:41+08:00</dcterms:created>
  <dcterms:modified xsi:type="dcterms:W3CDTF">2026-09-14T17:11:41+08:00</dcterms:modified>
</cp:coreProperties>
</file>

<file path=docProps/custom.xml><?xml version="1.0" encoding="utf-8"?>
<Properties xmlns="http://schemas.openxmlformats.org/officeDocument/2006/custom-properties" xmlns:vt="http://schemas.openxmlformats.org/officeDocument/2006/docPropsVTypes"/>
</file>