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国庆【仙境恩施·三峡奇迹】湖北双飞5天｜屏山大峡谷｜恩施大峡谷·云龙河地缝｜网红狮子关｜地心谷｜伍家台｜女儿城｜仙山贡水｜三峡垂直升船机｜三峡大坝｜纯玩行程单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JSJ-HB202610-GQXJES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
                <w:br/>
                特别提示：【三峡垂直升船机】，游船行程分为上水或者下水，具体方案根据通航条件和气象因素由船方决定，先后顺序不同，参观景点不变；另外如果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富硒宴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7、●未含往程机票税费240元/人，儿童60元/人（若临时有调整，具体以航司政策为准），报名时收取。
                <w:br/>
                8、●未含景区交通205元/人：屏山大峡谷船票及景交80元/人，恩施大峡谷地面缆车30元/人，地心谷30元/人，狮子关30元/人，三峡大坝35元/人，报名时收取或当地现付导游。
                <w:br/>
                9、自愿自理：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未含景区交通205元/人：屏山大峡谷船票及景交80元/人，恩施大峡谷地面缆车30元/人，地心谷30元/人，狮子关30元/人，三峡大坝35元/人，报名时收取或当地现付导游。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205.00</w:t>
            </w:r>
          </w:p>
        </w:tc>
      </w:tr>
      <w:tr>
        <w:trPr/>
        <w:tc>
          <w:tcPr/>
          <w:p>
            <w:pPr>
              <w:pStyle w:val="indent"/>
            </w:pPr>
            <w:r>
              <w:rPr>
                <w:rFonts w:ascii="宋体" w:hAnsi="宋体" w:eastAsia="宋体" w:cs="宋体"/>
                <w:color w:val="000000"/>
                <w:sz w:val="20"/>
                <w:szCs w:val="20"/>
              </w:rPr>
              <w:t xml:space="preserve">景区内二次自费项目</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12周岁以下儿童（不含12周岁）：含往返大交通费用、机票税费、当地旅游车车费、正餐半价餐费；不含门票、景交、不含床位费（含早餐），如超高产生门票及其他费用由家长现付。（超1.2米及以上儿童补门票278元/人+景交205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2026-09-14T14:06:19+08:00</dcterms:created>
  <dcterms:modified xsi:type="dcterms:W3CDTF">2026-09-14T14:06:19+08:00</dcterms:modified>
</cp:coreProperties>
</file>

<file path=docProps/custom.xml><?xml version="1.0" encoding="utf-8"?>
<Properties xmlns="http://schemas.openxmlformats.org/officeDocument/2006/custom-properties" xmlns:vt="http://schemas.openxmlformats.org/officeDocument/2006/docPropsVTypes"/>
</file>