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【川陕联游·王牌光雾山】四川南充双飞6天丨光雾山红叶节丨巴中丨米仓山国际森林公园丨恩阳古镇丨天然画廊 丨黑熊沟丨大小兰沟丨汉中丨留坝老街丨剑门关丨阆中古城丨十八月潭丨南龛石窟丨汉服旅拍（南充往返）行程单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WZ-20260902WPGWSNC06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广州-南充 CZ3429 / 18:10-20:20
                <w:br/>
                南充-广州 CZ3430 / 21:10-23:25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广州—南充机场（参考航班： CZ3429 / 18:10-20:20）—阆中市区
                <w:br/>
                广州乘机（飞行约2.5小时）前往南充高坪机场，抵达后乘专车前往阆中市区，后入住酒店休息。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阆中明宇豪雅大酒店/明宇尚雅酒店/嘉舟丽港酒店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酒店—剑门关 （150公里2小时）—昭化古城—广元.武曌天街   （52公里，约1小时）
                <w:br/>
                酒店用早餐后，前往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交通：汽车
                <w:br/>
                景点：【剑门关风景区--河谷徒步文化线路】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
                <w:br/>
                后前往【千年古银树，祈福平安健康】该树距今有4000年，树胸径为4.45米，树现有高度29米，身高1.8米的人，需要八九个人手拉手环绕着才能把古树的主干抱住，其根系面积约2000平方米；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 光雾山.米仓山 （80公里，约1.5小时）—南江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 【香炉山】往返缆车150元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前往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完毕后后乘车前往市区，入住酒店。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江北宾馆/锦江饭店/巴中图腾丽景酒店/维也纳酒店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巴中—阆中古城 （140公里，约2小时）—南充机场—广州（参考航班：  CZ3430 / 21:10-23:25）
                <w:br/>
                早餐后，酒店出发前往恩阳，游览【恩阳古镇】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完毕后，乘车前往南充高坪机场乘机抵达广州，结束行程。
                <w:br/>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1、交通：含广州至南充，双程特惠经济舱机票（未含航空保险）、未含机场建设税。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2026-10-23T18:11:30+08:00</dcterms:created>
  <dcterms:modified xsi:type="dcterms:W3CDTF">2026-10-23T18:11:30+08:00</dcterms:modified>
</cp:coreProperties>
</file>

<file path=docProps/custom.xml><?xml version="1.0" encoding="utf-8"?>
<Properties xmlns="http://schemas.openxmlformats.org/officeDocument/2006/custom-properties" xmlns:vt="http://schemas.openxmlformats.org/officeDocument/2006/docPropsVTypes"/>
</file>