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皇牌】日本本州皇牌（香港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
                <w:br/>
                香港往返：在深圳关口集中由领队带领前往香港国际机场乘坐飞机飞往大阪关西机场，抵达后开始快乐旅程。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午餐：鳗鱼料理（仅限行程A线）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人民币1800元/人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2026-09-03T14:33:08+08:00</dcterms:created>
  <dcterms:modified xsi:type="dcterms:W3CDTF">2026-09-03T14:33:08+08:00</dcterms:modified>
</cp:coreProperties>
</file>

<file path=docProps/custom.xml><?xml version="1.0" encoding="utf-8"?>
<Properties xmlns="http://schemas.openxmlformats.org/officeDocument/2006/custom-properties" xmlns:vt="http://schemas.openxmlformats.org/officeDocument/2006/docPropsVTypes"/>
</file>