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【MSC神女号】欧非6国邮轮，12天环游浪漫地中海 解码迦太基文明×叹赏高迪建筑×感受阿拉伯风情×迷醉瑞士湖光山色行程单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YL1788342050BF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05/12，北京-米兰，意大利（可申请全国联运）
                <w:br/>
                国际机场集合，搭乘国际航班飞往意大利时尚之都米兰。
                <w:br/>
                参考航班：12月05日 北京大兴-米兰，CA749，13:00-17:15，飞行时间约11小时15m
                <w:br/>
                早餐:自理   中餐：自理    晚餐：机餐或自理  交通：飞机、旅游大巴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06/12，米兰-卢加诺-米兰-五渔村
                <w:br/>
                酒店早餐后，乘车前往瑞士天堂小镇卢加诺参观游览，后乘车返回米兰游览，参观米兰大教堂（外观）、厄玛努埃尔拱廊、斯卡拉大剧院（外观）。然后前往五渔村附近酒店入住。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07/12，五渔村-热那亚，意大利（启航：17:00)
                <w:br/>
                酒店早餐后，游览为世人神往的世界文化遗产五渔村（因时间有限，最多只能参观一个村）。中午前往码头办理登船手续，开始此次豪华邮轮之旅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08/12，那不勒斯（庞贝），意大利（靠岸13:00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09/12，巴勒莫，意大利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洛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10/12，拉古莱特，突尼斯（靠岸09:00，离港18:00)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11/12，海上巡航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12/12，巴塞罗那，西班牙（靠岸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13/12，马赛（普罗旺斯），法国（靠岸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14/12，热那亚-摩纳哥-热那亚，意大利（靠岸09:00）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【蒙特卡罗】蒙特卡洛位于摩纳哥城的北面，是世界著名的蒙特卡洛大娱乐场所在地。一面是歌剧院，一面是娱乐场，周边风景非常优美。
                <w:br/>
                早餐:邮轮    中餐：自理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15/12，热那亚-米兰，意大利-北京
                <w:br/>
                酒店早餐后，乘车前往热那亚市区游览。参观佛拉里广场、圣洛伦佐大教堂（外观）、哥伦布故居（外观）、新街博物馆（外观）。游览结束，前往米兰乘坐国际航班返回国内。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参考航班：
                <w:br/>
                CA750  米兰/北京大兴  1915-1235 飞行时间约10h20m
                <w:br/>
                早餐：酒店    午餐：团餐   晚餐：机餐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16/12，北京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6、报名之日起或在旅途行进中达到及超过 70 周岁的旅客，须额外缴纳500元高龄保险费。此费用将用于为该旅客购买高龄高额的旅游意外险。（具体赔付金额以保单为准）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6、邮轮靠岸和离港时间仅为临时信息，以登船后可查看时刻表为准。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2026-09-14T16:09:14+08:00</dcterms:created>
  <dcterms:modified xsi:type="dcterms:W3CDTF">2026-09-14T16:09:14+08:00</dcterms:modified>
</cp:coreProperties>
</file>

<file path=docProps/custom.xml><?xml version="1.0" encoding="utf-8"?>
<Properties xmlns="http://schemas.openxmlformats.org/officeDocument/2006/custom-properties" xmlns:vt="http://schemas.openxmlformats.org/officeDocument/2006/docPropsVTypes"/>
</file>