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纵横大巴尔干九国17日游 | 罗马尼亚 | 保加利亚 | 北马其顿 | 阿尔巴尼亚 | 黑山 | 塞尔维亚 | 波黑 | 克罗地亚 | 斯洛文尼亚 |北京直飞赠送全国联运行程单</w:t>
      </w:r>
    </w:p>
    <w:p>
      <w:pPr>
        <w:jc w:val="center"/>
        <w:spacing w:after="100"/>
      </w:pPr>
      <w:r>
        <w:rPr>
          <w:rFonts w:ascii="宋体" w:hAnsi="宋体" w:eastAsia="宋体" w:cs="宋体"/>
          <w:sz w:val="20"/>
          <w:szCs w:val="20"/>
        </w:rPr>
        <w:t xml:space="preserve">E5 -纵横大巴尔干九国17日游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SA20261027E5UW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克罗地亚-斯洛文尼亚-罗马尼亚-阿尔巴尼亚-保加利亚-塞尔维亚-黑山共和国-波黑共和国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CA913 PEK OTP 0005/0515
                <w:br/>
                CA914 ZAG PEK 1045 0815+1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皇家大巴尔干&amp;世界文化遗产之路九国17日游
                <w:br/>
                罗马尼亚/保加利亚/北马其顿/阿尔巴尼亚/黑山/塞尔维亚/波黑/克罗地亚/斯洛文尼亚/ 
                <w:br/>
                <w:br/>
                产品经理推荐：
                <w:br/>
                优选航空| 中国国航国内直飞，双点进出欧洲不走回头路，赠送全国联运；
                <w:br/>
                甄选酒店|全程网评4-5钻酒店，booking评分7.5分以上
                <w:br/>
                便捷签证|团队ADS申根签证，支持异地录指纹；拒签退全款；
                <w:br/>
                特色美食|七顿巴尔干半岛特色餐-塞尔维亚烤肉，波黑炖菜，萨拉热窝拇指肉条餐，杜城墨鱼面， 十六湖烤乳猪，阿尔巴尼亚烤肉， 黑山烤鱼餐 ；用餐标准：中餐（七菜一汤标准）+西餐+当地特色餐
                <w:br/>
                特别讲解：9处本土官方讲解，专业且深度阐述当地文化&amp;历史；
                <w:br/>
                特别安排：杜城缆车-山顶鸟瞰杜城&amp;亚德里亚海全景，兹拉蒂博尔黄金缆车，布莱德湖乘船游湖心岛，查雷维茨要塞；
                <w:br/>
                世界文化遗产|莫斯塔尔老城&amp;桥/科托尔古城/奥赫里德湖&amp;老城/杜布罗夫尼克古城/斯普利特&amp;戴克里先宫; 
                <w:br/>
                南斯拉夫往事|南斯拉夫历史博物馆（铁托墓）/斯科普里旧巴扎/塞尔维亚木头村/萨拉热窝老城区“巴什察尔希亚“/萨格勒布城市观光;
                <w:br/>
                网红清单|扎达尔老城&amp;海风琴/布德瓦老城/普利特维采国家公园/卢布尔雅那三重桥/
                <w:br/>
                罗马尼亚议会宫/保加利亚亚历山大·涅夫斯基主教座堂;
                <w:br/>
                18座名城|布加勒斯特/大特尔诺沃/索菲亚/斯科普里/奥赫里德/地拉那/布德瓦/科托尔/波德戈里察/兹拉蒂博尔/贝尔格莱德/萨拉热窝/莫斯塔尔/杜布罗夫尼克/斯普利特/扎达尔/卢布尔雅那/萨格勒布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
                <w:br/>
                提前4小时抵达机场集合，前往中国国际航空公司柜台办理登机手续。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布加勒斯特（罗马尼亚）-（180KM约2.5小时）大特尔诺沃（保加利亚）
                <w:br/>
                参考航班时间：CA913 PEK OTP 0005/0515 飞行时间约11小时10分钟
                <w:br/>
                抵达后接机，开启欧洲巴尔干半岛之旅的第一站，罗马尼亚布加勒斯特的城市游览；凯旋门(外观不少于10分钟) ，【罗马尼亚议会宫】（外观不少于20分钟），【雅典娜神庙】又名罗马尼亚雅典娜音乐厅（外观不少于15分钟），【革命广场】(不少于 20 分钟）、【老皇宫】(外观，不少于 20 分钟）、【宪法广场】(不少于 20 分钟），漫步于【海鸥公园】(入内不少于25分钟)，下午驱车前往保加利亚城市大特尔诺沃，晚餐后前往酒店入住休息。
                <w:br/>
                交通：飞机/旅游巴士
                <w:br/>
              </w:t>
            </w:r>
          </w:p>
        </w:tc>
        <w:tc>
          <w:tcPr/>
          <w:p>
            <w:pPr>
              <w:pStyle w:val="indent"/>
            </w:pPr>
            <w:r>
              <w:rPr>
                <w:rFonts w:ascii="宋体" w:hAnsi="宋体" w:eastAsia="宋体" w:cs="宋体"/>
                <w:color w:val="000000"/>
                <w:sz w:val="20"/>
                <w:szCs w:val="20"/>
              </w:rPr>
              <w:t xml:space="preserve">早餐：飞机简餐     午餐：团队午餐     晚餐：团队晚餐   </w:t>
            </w:r>
          </w:p>
        </w:tc>
        <w:tc>
          <w:tcPr/>
          <w:p>
            <w:pPr>
              <w:pStyle w:val="indent"/>
            </w:pPr>
            <w:r>
              <w:rPr>
                <w:rFonts w:ascii="宋体" w:hAnsi="宋体" w:eastAsia="宋体" w:cs="宋体"/>
                <w:color w:val="000000"/>
                <w:sz w:val="20"/>
                <w:szCs w:val="20"/>
              </w:rPr>
              <w:t xml:space="preserve">大特尔诺沃网评4钻酒店  参考酒店：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大特尔诺沃 –（225KM约3小时） 索菲亚
                <w:br/>
                早餐后前往Tsarevets查雷维茨要塞（入内不少于60分钟），参观教堂式陵墓，沙皇卡洛扬、多位皇后以及许多其他皇室成员和保加利亚贵族都安葬于此。登上查雷维茨山，在那里您将看到城堡遗址和保加利亚沙皇的教堂。参观城堡、大主教教堂、皇宫和鲍德温皇帝塔。中午驱车前往保加利亚首都索菲亚；抵达索菲亚后市区游览，参观【亚历山大·涅夫斯基大教堂】（外观，不少于 15 分钟）、【总统府大厦】（外观，不少于 15 分钟）、【国家美术馆Royal Palace 】（外观，不少于 15 分钟）、【圣索菲亚大教堂】（外观，不少于 20 分钟）。晚餐后入住酒店休息。
                <w:br/>
                交通：旅游巴士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索菲亚网评4钻酒店 参考酒店：或同级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索菲亚 –（250KM 含过边境约4.5小时） 斯科普里（北马其顿）
                <w:br/>
                早餐后乘车前往北马其顿首都-斯科普里，斯科普里市区游包括（含官导讲解）：【斯科普里辛塔尔区】(不少于 30 分钟）、【旧巴扎】(不少于 30 分钟）、【亚历山大巨型雕塑】(不少于15 分钟）、【瓦尔达尔河古桥】(无需门票不少于 30 分钟），晚餐后酒店入住休息。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斯科普里网评5钻酒店 参考酒店：或同级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斯科普里（180KM 约3小时）奥赫里德-（132KM 约2小时40分）-地拉那（阿尔巴尼亚）
                <w:br/>
                早餐后驱车前往奥赫里德（含官导讲解），步行游览【奥赫里德古城区】（不少于30分钟），漫步尽情欣赏奥赫里德湖的壮丽景色（不少于20分钟），这片联合国教科文组织世界遗产地； 午餐后乘车前往地拉那，地拉那市区游包括：【斯坎德培广场】（不少于 30 分钟）、【哈奇·艾特海姆·培清真寺】（外观，不少于 15 分钟）、【地拉那金字塔】（外观，不少于 15 分钟）、【阿尔巴尼亚碉堡】（外观，不少于 15 分钟）晚餐后入住酒店休息。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地拉那网评4钻酒店  参考酒店：或同级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地拉那-（180KM约3小时）布德瓦（黑山）（23KM 约 50分钟）-科托尔-（86KM 约2小时）波德戈里察
                <w:br/>
                早餐后前往布德瓦，在布德瓦老城漫步游览（入内无需门票，不少于 60分钟）, 之后前往海滨小城科托尔，步行游览【科托尔古城】（总合不少于 2 小时），其中包括【圣特里芬大教堂】（外观，不少于 15 分钟）、【安康圣母教堂】（外观，不少于 15 分钟）、【圣尼古拉斯塞尔维亚东正教堂】（外观，不少于 15 分钟）、【武器广场】（不少于 30 分钟）、【什库尔达河】（不少于 20 分钟）；晚餐后前往波德戈里察附近酒店休息。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波德戈里察网评4钻酒店   参考酒店：或同级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波德戈里察-（225KM约4小时）兹拉蒂博尔（塞尔维亚）-木头村（50KM约1小时）-塞尔维亚小镇
                <w:br/>
                早餐后乘车前往兹拉蒂博尔，乘坐兹拉蒂博尔黄金缆车（已含门票，不少于25分钟），之后前往【木头村】（入内，游览不少于 30 分钟）,是兹拉蒂博尔非常著名的景点。它是塞尔维亚的导演艾米尔•库斯杜力为拍摄电影《生命是个奇迹》而建造的乌托邦之城。整个村子都是手工使用木头建造，在电影中它是一个完整的社会，拥有教堂、图书馆、影院、餐厅等公共设施，它反对全球化，是一个遗世独立的世外桃源。晚上前往塞尔维亚小镇住宿休息。
                <w:br/>
                交通：旅游巴士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塞尔维亚小镇网评4钻酒店  参考酒店：或同级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塞尔维亚小镇-（150KM约2小时）贝尔格莱德
                <w:br/>
                早餐后乘车前往塞尔维亚首都-贝尔格莱德，抵达后游览【卡莱梅格丹城堡】（入内，游览时间不少于20分钟）位于萨瓦河和多瑙河汇流处的古城堡“卡莱梅格丹”是城史的最好见证，也是贝尔格莱德标志性的游览景点与休闲场所。该城堡历史上曾经过多次修缮和扩建，至今仍可见古罗马、奥匈帝国的建筑遗风，但目前所存大部分遗址则主要是土耳其统治时期修建的。由巨大的石块组成,自凯尔特人统治时代就是军事重地；【圣萨瓦教堂】（入内，游览时间不少于30分钟）大教堂是世界上迄今为止最大的东正教教堂，至今仍未完全建成。教堂始建于1935年，于希特勒统治时期中断，共产党执政时期也未能继续建造。之后前往【中国驻前南斯拉夫大使馆遗址】（无门票，外观不少于15分钟）和共和国广场（不少于15分钟）；游览【南斯拉夫历史博物馆（铁托墓）】（入内含官导讲解，游览时间不少于40分钟）整个博物馆由三部分组成，“5月25日”博物馆，老博物馆和铁托墓。因为铁托生日是5月25日，所以主博物馆被命名为“May 25th”；由于铁托生前酷爱养花,因此在他去世后就将他的遗体埋葬在花房中，因此铁托元帅墓别名花房,这位一代伟人的安眠之地，是一座白色大理石砌成的长方形陵墓；老博物馆中收藏着许多昔日铁托的同志和前来参观南斯拉夫人赠送的礼物。特别提示：如遇周1、铁托墓关闭，则更换其他景点。晚餐后入住酒店休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贝尔格莱德网评4钻酒店 参考酒店：或同级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贝尔格莱德-（300KM约 4小时30分） 萨拉热窝（波黑）
                <w:br/>
                早餐后驱车前往波黑首都萨拉热窝，【萨拉热窝】位于巴尔干半岛，是一座历史悠久的古城。建于1263年，萨拉热窝曾是南斯拉夫社会主义联邦共和国的波斯尼亚和黑塞哥维那社会主义共和国的首都。此外，萨拉热窝也是电影《瓦尔特保卫萨拉热窝》的拍摄地，城市内外壮观的墓群和漫山遍野的红顶房屋令人惊叹，是来波黑旅行不容错过的一座宝藏城市。下午游览波黑首都-【萨拉热窝】（含官导讲解），市区游览（总计不少于60分钟）：【天主教会的大教堂】（外观不少于15分钟）萨拉热窝的天主教会的大教堂的正式名称是“耶稣圣心座堂”， 为纪念耶稣基督的圣心而建造；【胡色雷清真寺】（外观不少于15分钟）又称贝格清真寺，由奥斯曼帝国总督格兹·胡色雷·贝格出资建立。【拉丁桥】（不少于15分钟）拉丁桥的旧称是普林西普桥。因1914年斐迪南大公遇刺事件闻名，被称为“一战导火索桥”；【铜桨街】（外观不少于20分钟）是萨拉热窝最古老最具魅力的街道之一，也是电影《瓦尔特保卫萨拉热窝》的重要取景地。这条街道据说 15 世纪时就已存在，曾经是萨拉热窝手工艺商业街区的核心地段；【瑟比例喷泉】（外观不少于15分钟）建于巴什察尔希亚中心，随着时间推移，此处成为了萨拉热窝的经济中心，各式商贩汇集于此进行交易。 晚餐后入住酒店休息。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萨拉热窝网评4钻酒店 参考酒店：或同级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萨拉热窝-（130KM 约4小时）莫斯塔尔-（80KM约90分钟）涅姆
                <w:br/>
                早餐后驱车前往莫斯塔尔，中午抵达【莫斯塔尔】，市区游览（游览时间，合计不少于90分钟）
                <w:br/>
                【莫斯塔尔】风光旖旎的波黑中世纪小城，老城中的清真寺及土耳其时期的房子。由圆形鹅石铺砌而成的古城库君斯鲁克在老桥的两侧延伸开来，古城内满是当地工艺品店铺和当地民族的美食店，不时飘来当地美食的香气。【莫斯塔尔古桥】（远观不少于15分钟）莫斯塔尔的名片，经过雷特 瓦河时，注定会被它的完美弧线所吸引。古桥由 奥斯曼帝国建于 1566 年，在当时成为世界上最宽 的人工拱桥，其技术与建造过程是一个谜。已被 联合国教科文组织列为世界文化遗产。【莫斯塔尔古城】（不少于70分钟）由圆形鹅石铺砌而成的古城 库君斯鲁克在老桥的两侧延伸开来，城中随处可出售地毯、珠宝首饰、传统服装、领带和烟斗的小店，非常富有生活气息。
                <w:br/>
                交通：旅游巴士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涅姆网评4钻酒店   参考酒店：或同级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涅姆-（70KM含过境约2小时）杜布罗夫尼克（克罗地亚）-涅姆
                <w:br/>
                早餐乘车前往克罗地亚海滨城市【杜布罗夫尼克】，【杜布罗夫尼克】是克罗地亚东南部亚得里亚海沿岸的古城，被誉为“亚得里亚海的明珠”。它以其保存完好的中世纪城墙、红瓦屋顶和作为《权力的游戏》中“君临城”取景地而闻名。是‌欧洲中世纪建筑保存比较完好的一座城市，被誉为“城市博物馆”。杜布罗夫尼克老城于1979年被列入《世界遗产名录》。
                <w:br/>
                下午：游览【杜布罗夫尼克老城】(含官导)（游览时间，不少于60分钟）
                <w:br/>
                【杜布罗夫尼克老城】(含门票，含官导)远眺蓝宝石一般的海水，宜人的气候，保存完好的中世纪城墙，无愧于亚得里亚海明珠的美誉。城墙全长1940米，与海相接处高达 25 米，是欧洲最大最完整的复杂结构城墙。巴洛克的红顶建筑和大理石的街道，完好地保存着14 世纪的药房、大教堂、修道院，来到这里绝对让您不虚此行， 这里每走一步都是惊喜都是美景都是欢乐。特别安排：下午乘坐缆车前往杜布罗夫尼克山顶（含成人首门票），鸟瞰杜布罗夫尼克全景和亚得里亚海. 晚上入住酒店休息。
                <w:br/>
                交通：旅游巴士
                <w:br/>
              </w:t>
            </w:r>
          </w:p>
        </w:tc>
        <w:tc>
          <w:tcPr/>
          <w:p>
            <w:pPr>
              <w:pStyle w:val="indent"/>
            </w:pPr>
            <w:r>
              <w:rPr>
                <w:rFonts w:ascii="宋体" w:hAnsi="宋体" w:eastAsia="宋体" w:cs="宋体"/>
                <w:color w:val="000000"/>
                <w:sz w:val="20"/>
                <w:szCs w:val="20"/>
              </w:rPr>
              <w:t xml:space="preserve">早餐：酒店早餐     午餐：午餐特色餐     晚餐：X   </w:t>
            </w:r>
          </w:p>
        </w:tc>
        <w:tc>
          <w:tcPr/>
          <w:p>
            <w:pPr>
              <w:pStyle w:val="indent"/>
            </w:pPr>
            <w:r>
              <w:rPr>
                <w:rFonts w:ascii="宋体" w:hAnsi="宋体" w:eastAsia="宋体" w:cs="宋体"/>
                <w:color w:val="000000"/>
                <w:sz w:val="20"/>
                <w:szCs w:val="20"/>
              </w:rPr>
              <w:t xml:space="preserve">涅姆网评4钻酒店   参考酒店：或同级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涅姆-（160KM含过关约3小时）斯普利特-（150KM约2小时30分）扎达尔-克罗地亚小镇
                <w:br/>
                早餐欧乘车前往克罗地亚第二大城市斯普利特 (Split)，是克罗地亚共和国历史名城，斯普利特-达尔马提亚县的首府，达尔马提亚地区第一大海港，疗养和游览胜地，坐落在亚得里亚海的达尔马提亚海岸中心，亚得里亚海东岸，由一个中央半岛及周围海岸组成，而城市区域也包括海岸边的许多小城镇；
                <w:br/>
                【斯普利特】(含官导讲解)市区游览（游览时间，不少于60分钟）
                <w:br/>
                【斯普利特老城】斯普利特老城位于亚得里亚海的达尔马提亚海岸中心，是克罗地亚地区古老的城市之一。不同于其他老城的独特魅力，斯普利特老城显得格外有历史沧桑感。漫步于此，能切身地体会到沉重的历史感。
                <w:br/>
                【戴克里先宫★】(入内不少于40分钟)戴克里先宫位于克罗地亚的斯普利特，是罗马帝国皇帝戴克里先退位后居住的宫殿。宫殿建于公元295-305年，是一座宏大壮丽的海滨堡垒和巨型乡间别墅。整个宫殿南北长约215米，宫墙厚约2.1米，宫殿前部为寝宫，后部为朝堂。宫殿的遗迹是斯普利特历史核心的一部分，在1979年被列为世界文化遗产；【圣杜金教堂】（外观，不少于 10 分钟）、【雕像】（不少于 10 分钟）、【朱庇特神庙】（外观，不少于 10 分钟）、【斯普利特国家大剧院】（外观，不少于 10 分钟）；【温馨提示】今日从波黑进入克罗地亚需要过境走海关流程（包括护照查验及车辆检查等）可能需要较长的排队与等待时间。我们会尽力优化行程安排，但边境等候时长受实时客流、检查程序等不可控因素影响，敬请理解并耐心配合。
                <w:br/>
                午餐后驱车前往克罗地亚西部港口城市【扎达尔】位于亚得里亚海沿岸。这里除了拥有数百年来保存完好的丰富人类文化遗产，还是克罗地亚 第一部小说和第一批克罗地亚语言报纸的诞生地，亚得里亚海边风情无限的小镇。
                <w:br/>
                【扎达尔】(含官导讲解)市区游览（游览时间，不少于60分钟）
                <w:br/>
                【狮门城墙】（外观，不少于 10 分钟）威尼斯人在 1543 年修建的城门，扎达尔地标之一。城门中央的飞天圣马可石狮子雕像，显示着它威尼斯时期皇族的出身。石狮子底下则是守护神的骑马雕像，守护着扎达尔的历史
                <w:br/>
                【扎达尔城门】（外观，不少于 10 分钟）扎达尔城门是当地的著名地标之一，由威尼斯人建于1543年。城门极具特色，保存完好，中央有着飞天圣马可石狮子雕像，石狮子底下是守护神的骑马雕像，它守护着扎达尔的历史；【圣多纳特教堂 】（外观不少于 10 分钟）、【圣阿纳斯塔西亚教堂及钟楼】（外观，不少于 10 分钟）；日落时分欣赏【海风琴】，海风琴位于亚得里亚海的海边，它利用海风来发出管风琴一样的声音，美妙悠扬。坐在海边看着清澈的海水，听着此起彼伏的海风琴声，十分惬意。
                <w:br/>
                傍晚驱车前往小镇酒店休息。
                <w:br/>
                交通：飞机/旅游巴士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克罗地亚小镇网评4钻酒店  参考酒店：或同级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克罗地亚小镇-（150KM约2小时）十六湖-（100KM约1小时40分）克罗地亚小镇
                <w:br/>
                早餐后乘车前往【普利特维采国家公园】，又名十六湖国家公园；
                <w:br/>
                【普利特维采国家公园】（入内，含官导讲解，游览时间不少于60分钟）公园建立于1949年，又称为十六湖国家公园。千百年来，流动的水在石灰石和白垩质的地形上不断钙华沉积，创造出16座水晶般的湖泊，点缀于密林山丘之间，瀑布和蜿蜒的水道连接着彼此，草丛包围着湖泊，景致优雅，水如明镜，湖面遍布着各类珍惜鸟类，密林深处有熊在远处窥伺；晚餐后入住克罗地亚小镇酒店休息。
                <w:br/>
                交通：旅游巴士
                <w:br/>
              </w:t>
            </w:r>
          </w:p>
        </w:tc>
        <w:tc>
          <w:tcPr/>
          <w:p>
            <w:pPr>
              <w:pStyle w:val="indent"/>
            </w:pPr>
            <w:r>
              <w:rPr>
                <w:rFonts w:ascii="宋体" w:hAnsi="宋体" w:eastAsia="宋体" w:cs="宋体"/>
                <w:color w:val="000000"/>
                <w:sz w:val="20"/>
                <w:szCs w:val="20"/>
              </w:rPr>
              <w:t xml:space="preserve">早餐：酒店早餐     午餐：午餐特色烤乳猪餐     晚餐：团队晚餐   </w:t>
            </w:r>
          </w:p>
        </w:tc>
        <w:tc>
          <w:tcPr/>
          <w:p>
            <w:pPr>
              <w:pStyle w:val="indent"/>
            </w:pPr>
            <w:r>
              <w:rPr>
                <w:rFonts w:ascii="宋体" w:hAnsi="宋体" w:eastAsia="宋体" w:cs="宋体"/>
                <w:color w:val="000000"/>
                <w:sz w:val="20"/>
                <w:szCs w:val="20"/>
              </w:rPr>
              <w:t xml:space="preserve">克罗地亚小镇网评4钻酒店  参考酒店：或同级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克罗地亚小镇-（190KM约2小时40分）布莱德湖（斯洛文尼亚）（60KM约1小时）-卢布尔雅那
                <w:br/>
                早餐后驱车前往斯洛文尼亚著名的布莱德湖，游览迷人的布莱德湖，这是朱利安阿尔卑斯山上的一颗明珠。观赏和拍照该地区的亮点，包括迷人的小镇、布莱德城堡和美丽的湖泊景色。【特别安排乘船前往游览布莱德湖湖心小岛★】（上岛含往返船票，含乘船时间不少于90分钟）乘船短途前往布莱德岛，圣母升天教堂矗立在朱利安阿尔卑斯山的背景下。爬上 99 级石阶到达教堂，敲响“许愿钟”。午餐后乘车前往斯洛文尼亚首都-卢布尔雅那，【卢布尔雅那】拥有一个小巧而迷人的古老市中心、充满活力的街头咖啡文化。从卢布尔雅那城堡远眺，美丽的市郊周边比较宁静，掩映在看起来仅有一步之遥的阿尔卑斯山高大的身影下。这里处处有着历史的痕迹，述说着过往传奇故事，广场上的市集与咖啡厅座随处可见，将历史与现实联系到一起，所到之处无不让人感受这个城镇闲适的生活步调；
                <w:br/>
                【卢布尔雅那】市区游览（游览时间，不少于60分钟）
                <w:br/>
                【卢布尔雅那市政厅】（外观不少于 10 分钟）卢布尔雅那市政厅是卢布尔雅那市政府现在所在地，其主体建筑是建筑大师Peter Bezlaj的作品，1719年副楼被加盖到它的两侧。如今现市政厅设有四个展览大厅，主要展示卢布尔雅那城市发展史，国际城际间合作等各类艺术展览
                <w:br/>
                【三桥】（外观不少于 10 分钟）三桥又称三重桥，得名于主桥和两侧的附桥。这座建于公元13世纪的人行桥是横跨卢布尔雅那河上较古老的桥。1929至1932年斯洛文尼亚民族的建筑师Jože Plečnik在原有石桥的基础上添加了两侧的副桥而形成了今天的三重桥；游览外观【龙桥】（外观不少于 10 分钟）；【圣尼古拉斯大教堂】（外观不少于 10 分钟）圣尼古拉斯大教堂始建于1262年，原先是一座罗马风格的教堂，于1361年毁于火灾。现在的教堂重建于1708年，双塔为绿顶，装饰有粉红色的雕饰，美轮美奂。外墙上装饰有着精美的壁画，庄严肃穆，让人震撼；外观【卢布尔雅那城堡】（外观不少于 10 分钟）；晚餐后入住酒店休息。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卢布尔雅那网评4钻酒店    参考酒店：或同级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卢布尔雅那（140KM约2小时）-萨格勒布（克罗地亚）
                <w:br/>
                早餐后乘车前往克罗地亚的首都-【萨格勒布】，它的首都同时也是全国最大城市，坐落在萨瓦河畔谷地中的萨格勒布，是巴尔干半岛，欧洲东南部重要的交通枢纽，是一座富于文化内涵的城市。此城有诸多复杂的奥匈帝国的建筑，又被称为小维也纳；【萨格勒布城市观光】(含官导讲解)市区游览（游览时间，不少于90分钟）参观“果涅•格拉德”—萨格勒布的发源古城，它位于萨格勒布市中心，保存完好，有着复杂的奥匈帝国的建筑；外观位于上城区的圣马可教堂，屋顶上色彩缤纷的马赛克磁砖拼贴已成为克罗地亚具代表性的色彩与图案。【圣马可教堂】（外观，不少于 15 分钟）、【圣母升天大教堂】（外观，不少于 15 分钟）、【耶拉契奇总督广场】（不少于 30 分钟）、【克罗地亚国家戏剧院】（外观，不少于 15 分钟）、【萨格勒布古城门】（外观，不少于15 分钟）
                <w:br/>
                晚餐后入住酒店休息。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萨格勒布网评4钻酒店    参考酒店：或同级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萨格勒布 ✈️ 布加勒斯特 ✈️ 北京
                <w:br/>
                参考航班时间：CA914 ZAG PEK 1045 0815+1 飞行时间约14小时30分钟（含经停布加勒斯特3小时）
                <w:br/>
                早餐后驱车前往机场，乘坐国际航班经停布加勒斯特飞往中国北京。
                <w:br/>
                交通：飞机
                <w:br/>
              </w:t>
            </w:r>
          </w:p>
        </w:tc>
        <w:tc>
          <w:tcPr/>
          <w:p>
            <w:pPr>
              <w:pStyle w:val="indent"/>
            </w:pPr>
            <w:r>
              <w:rPr>
                <w:rFonts w:ascii="宋体" w:hAnsi="宋体" w:eastAsia="宋体" w:cs="宋体"/>
                <w:color w:val="000000"/>
                <w:sz w:val="20"/>
                <w:szCs w:val="20"/>
              </w:rPr>
              <w:t xml:space="preserve">早餐：酒店早餐或酒店打包早餐     午餐：飞机上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酒店早餐或酒店打包早餐
                <w:br/>
                航班安全抵达北京首都国际机场，到达北京首都国际机场后请将您的护照、登机牌交予领队，在领队的协助下，将支付宝或微信中导出出入境纪录文件发给领队，以便送入使馆进行销签工作。根据使馆要求，部分客人可能会被通知前往使馆进行面试销签，为了在使馆为您留下良好的记录便于您再次出国，请提前作好思想准备，谢谢您的配合！祝您愉快，并希望能够在以后再次为您服务。
                <w:br/>
                关于消签：使馆规定，凡办理团队签证的旅客，回国后须立即把护照和登机牌交给导游用于注销签证（销签时间正常情况为 1-2周），谢谢您的配合，不及时销签将导致旅客被列入使馆黑名单，影响今后再次签证申请，部分客人可能会被通知前往领馆进行面试销签，请提前做好思想准备，感谢您的配合！
                <w:br/>
              </w:t>
            </w:r>
          </w:p>
        </w:tc>
        <w:tc>
          <w:tcPr/>
          <w:p>
            <w:pPr>
              <w:pStyle w:val="indent"/>
            </w:pPr>
            <w:r>
              <w:rPr>
                <w:rFonts w:ascii="宋体" w:hAnsi="宋体" w:eastAsia="宋体" w:cs="宋体"/>
                <w:color w:val="000000"/>
                <w:sz w:val="20"/>
                <w:szCs w:val="20"/>
              </w:rPr>
              <w:t xml:space="preserve">早餐：飞机上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、往返国际散客机票经济舱（含税）；
                <w:br/>
                2、申根ADS签证申请费（包含欧洲国家邀请函费）（客人自备有效期申根多次个签可以减1000元/人）
                <w:br/>
                3、全程网评4-5钻酒店（13晚网评4钻酒店，1晚网评5钻酒店，包含全程酒店税） 
                <w:br/>
                4、酒店内西式早餐，当地西式餐或中式餐（中式餐：七菜一汤，10-12 人一桌，如人数减少，则会根据实际人数做适当调整）（用餐时间在飞机或船上以机船餐为准，不再另补，如因自身原因放弃用餐，则餐费不退）
                <w:br/>
                包含全程23顿正餐（包含7顿特色餐，其余为中餐&amp;西餐）另外行程中赠送的特色餐如与客人餐食习惯不符，概无法退款，敬请谅解！
                <w:br/>
                5、行程所列景点首道门票（察雷维茨山&amp;要塞、兹拉蒂博尔黄金缆车票、木头村、南斯拉夫历史博物馆、杜城缆往返车、戴克里先宫、普利特维采湖国家公园、布莱德湖Pletna 手摇船）
                <w:br/>
                6、全程1位中文领队兼导游陪同服务；
                <w:br/>
                7、境外空调旅游巴士及外籍司机；
                <w:br/>
                8、境外司机导游服务费；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1.行李物品保管费用及托运行李超重费、个人消费及行程以外的自选项目，如洗衣、理发、电话、饮料、付费电视、行李搬运等；
                <w:br/>
                2.旅游意外伤害保险
                <w:br/>
                3.如行李或物品丢失、被盗等意外损失费用
                <w:br/>
                4.晚用车，给司机和导游加班费用
                <w:br/>
                5.单人房附加费：6500元/人全程
                <w:br/>
                团费报价以双人间核算，欢迎您结伴参加。若单数报名，须酌收全程单人间差价（补单人间差价所入住房型,为单人间，若要求入住大床房或者标间，则需要再增加费用(具体请咨询您报名社)。我们协助您与同性团友拼房为第一原则，特殊情况有可能同家属或兄妹等情况的异性拼房，敬请配合。若能顺利拼房，则免收单方差。如不能，我司保留收取单方差的权利。请知晓。
                <w:br/>
                6 岁以下不占床儿童报名参团，欧洲酒店6周岁以上的孩子必须占床，占床于成人同价，6周岁以下的小孩以不占床，不占床比成人价少2000元/人，但是不占床的小孩无早餐。
                <w:br/>
                6.中国人民共和国因私护照（客人提前办理）请提前确保自身护照有效期在六个月以上（团队回程日期算起六个月以上有效期）和两页签证空白页。
                <w:br/>
                7. 签证录指纹所产生的交通食宿费由客人自理；
                <w:br/>
                8.行李海关课税，超重行李费、航空保险费等；
                <w:br/>
                9.酒店因季节性上涨或遇到当地展会、节日和汇率变动等原因而增加的费用；因班机延误所产生的额外费用，各种不可抗力因素产生的费用；
                <w:br/>
                10.旅途中将证照遗失后的补办等费用（包括证照补办、交通、住宿、餐饮费用）；
                <w:br/>
                11.旅游费用不包括旅游者因违约、自身过错、自由活动期间内行为或自身疾病引起的人身和财产损失；
                <w:br/>
                12.因不可抗拒的客观原因（如天灾、战争、罢工等）、航空公司航班延误或取消、领馆签证延误、报名人数不足等；
                <w:br/>
                13.其包含项目中未提及的费用。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1.根据《中华人民共和国旅游法》规定，旅行者不得脱团，如行程中擅自脱团、离团、滞留等，旅行社将向公安机关、旅游主管部门、我国驻外机构报告，由此产生的一切法律后果由旅游者承担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7.建议购买旅游意外险
                <w:br/>
                8.全程请游客注意人身及产品安全，不要前往不安全的地方，自由活动不要单独行动。老人、儿童需有家人陪伴及照顾
                <w:br/>
                9.不要参加高风险活动。参加任何项目请您量力而行
                <w:br/>
                10. 持外籍护照或任何非中国大陆居民护照的旅行成员，务必持有并携带有效中国多次往返签证和外籍护照原件及必备的旅行证件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br/>
                13.贵重物品（现金，护照等）请随身携带或寄放在住宿饭店的保险箱内，绝不可放在车上或房间内等，如有遗失旅客必须自行负责，与接待旅行社责任无关
                <w:br/>
                14.饭店游泳池如有时间未开放及无救生人员在现场，请勿自入泳池内，否则如有意外发生须自行负责
                <w:br/>
                15.70岁以上老人，需有50岁以下家人陪同方可参团，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注意事项：【出行必读】
                <w:br/>
                1. 按照欧盟部分机场海关规定：旅欧期间，每人每天不得少于65-100欧元现金（各国略有不同）为最低入境欧盟标准，以免造成入境麻烦，但是最高不能携带一万欧元入境以家庭为单位！
                <w:br/>
                <w:br/>
                温馨提示：
                <w:br/>
                2团费报价以双人间核算，欢迎您结伴参加。如产生单男或单女，我社视情况进行分配，如不同意拼房或不能拼房，请注明，并需补单人房差；
                <w:br/>
                3若能顺利拼房，则免收单方差；如不能，我司保留收取单方差的权利，请知晓；
                <w:br/>
                自然分房我们协助您与同性团友拼房为第一原则，特殊情况有可能同家属或兄妹等情况的异性拼房，给您带来不便敬请谅解，敬请配合。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1.参团以到5000元/人订金为准，并需至少于出发前45天付清尾款；
                <w:br/>
                2.行程开始前 45 日至30日，按旅游费用总额的 15%；以及实际产生的损失（例如不可取消的特殊酒店、签证、机票、船票等）
                <w:br/>
                3.行程开始前 29 日至 15 日，按旅游费用总额的 30%；以及实际产生的损失（例如不可取消的特殊酒店、签证、机票、船票等） 
                <w:br/>
                4.行程开始前 14 日至 7 日，按旅游费用总额的 60%；以及实际产生的损失（例如不可取消的特殊酒店、签证、机票、船票等） 
                <w:br/>
                5.行程开始前 6 日至 4 日，按旅游费用总额的 85%；以及实际产生的损失（例如不可取消的特殊酒店、签证、机票、船票等） 
                <w:br/>
                6.行程开始前 3 日至 1 日，按旅游费用总额的 90%； 以及实际产生的损失（例如不可取消的特殊酒店、签证、机票、船票等） 
                <w:br/>
                7.行程开始当日，按旅游费用总额的 100%。 以及实际产生的损失（例如不可取消的特殊酒店、签证、机票、船票等）  
                <w:br/>
                8.如果发生签证被拒签将被扣酒店、机票、签证费及所有实际已发生费用。
                <w:br/>
                如按上述约定比例扣除必要的费用低于实际发生的费用，旅游者按照实际发生费用支付，但最高不应超出旅游费总额。
                <w:br/>
                ★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申根ADS签证所需资料：
                <w:br/>
                1、护照原件（有效期在3个月以上的因私护照（自回国之日开始算，为3个月以上），护照不能有任何破损、涂改，护照姓名不能为曾用名，连一起的空白页至少要有2页，如有旧护照必须提供，如旧护照遗失在支付宝或者微信导10年出入境记录。）
                <w:br/>
                2、电子版照片（尺寸35*45mm，PNG格式，必须是三个月内拍摄的，不能使用翻拍的照片）（不能佩戴眼镜（包括美瞳）拍照，不能化浓妆，必须露出耳朵、眉毛、颈部，不要穿纯黑/纯白色衣服拍照，以免无法扫描进系统，不能露出牙齿，不能戴围巾和饰品，注意头身比例。）
                <w:br/>
                3、个人签证资料表；（需填写完整，信息准确）
                <w:br/>
                4、身份证复印件，A4纸复印，正反面复印在同一张纸上，字迹头像清晰。注意：临时身份证则应注意有效期。
                <w:br/>
                5、户口本复印件：自己所在的户口本所有页的复印件（请用A4纸复印，不能拍照或者截图打印）请清晰的复印包含户口本首页、户主页、本人页、配偶页、子女页，不可缺页。注意：如果是集体户口，请提供集体户口本户主首页及本人信息页的复印件。
                <w:br/>
                6、资产证明：提供本人名下的最近3个月的储蓄卡流水单，请优先提供工资卡流水或者退休金流水，交易记录一定要打印到录指纹15天内（可提供活期存折原件及复印件作为辅助），要求对账单上体现申请人的姓名，加盖银行业务用章；不接受信用卡账单；需提供本人或配偶名下的房产证和车产原件 （若适用）友情提示：对账单（活期存折）交易记录的笔数不可太少；建议客人最好每次都保持稳定的足额的余额，不建议客人为申请本次签证特意一次性存入大笔的金额。对账单至少是连续近3个月，17-20天以上的行程余额至少50000以上.如果客人有多张经常用的储蓄卡，可都打出来，有利于签证。
                <w:br/>
                7、婚姻关系证明原件：已婚的需提供结婚证，如丢失，请提供结婚证明 / 离异的提供离婚证；
                <w:br/>
                8、在职客人：请准备在职证明原件；公司营业执照副本复印件加盖公章/组织机构代码证复印件加盖公章（要有合格的年检章）。
                <w:br/>
                9、离退休客人：退休证复印件（盖章页需要一起提供），（如退休证丢失，请开具退休证明并加盖原单位鲜章。另需提供公司营业执照副本复印件加盖公章/事业单位法人证书复印件加盖公章；社保局打印的证明单（体现“正常退休”字样）
                <w:br/>
                10、在校学生（18岁以上）：提供学生证复印件和在读证明原件；应届毕业生提供学生证复印件和 毕业证复印件；若申请人处于升学期间，请提供录取通知书原件及复印件；父母双方出资证明（需用父母双方各自近3个月流水，以及单位出具的出资证明，并附上父母公司营业执照副本复印件加盖公章/组织机构代码证复印件加盖公章，需有最新的年检章。出生医学证明或三方亲属关系公证认证。
                <w:br/>
                11、未成年人（18岁以下）：出生医学证明公证认证和委托公证认证书（仅与父母一方同行），出生医学证明公证认证（与父母双方同行），所有的公证书必须经过外交部认证！
                <w:br/>
                特别提示：领馆保留对客人抽查电话核实以及要求面试的权利。在签证中心递交申请，所有人必须录指纹；若领馆提取不到记录或者指纹记录过期，需要申请者补录指纹。曾被任何国家拒签过的客人，请提供拒签说明，此说明可以是使馆的拒签信，也可以是申请人本人写的说明，中英文均可。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2.行程中有部分景点，列明入内参观，如博物馆、神殿等，如遇事故、休息、关闭维修等导致未能入内参观，则退回有关门票费用，客人不得在团归后争议投诉追讨。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2026-09-29T07:38:57+08:00</dcterms:created>
  <dcterms:modified xsi:type="dcterms:W3CDTF">2026-09-29T07:38:57+08:00</dcterms:modified>
</cp:coreProperties>
</file>

<file path=docProps/custom.xml><?xml version="1.0" encoding="utf-8"?>
<Properties xmlns="http://schemas.openxmlformats.org/officeDocument/2006/custom-properties" xmlns:vt="http://schemas.openxmlformats.org/officeDocument/2006/docPropsVTypes"/>
</file>