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王牌中西欧·德法瑞意·欧洲六国经典联游 10 天 7 晚之旅行程单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ELSGZCZ20261110XO-XY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上海浦东国际机场-布鲁塞尔 HO1659    0135-0730
                <w:br/>
                布鲁塞尔-上海浦东国际机场 HO1660  1220-0520+1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【舒适航班】吉祥航空 HO-上海直飞布鲁塞尔，免费赠送指定地区联运。
                <w:br/>
                【一次走遍 6 大经典欧洲国度】一站式打卡德国、法国、瑞士、意大利、奥地利、比利时 6 大欧洲国家
                <w:br/>
                【一次走遍 6 大经典欧洲国度一览中西欧全部招牌风光】童话城堡、阿尔卑斯风光、威尼斯水城、浪漫巴黎、欧盟首都-布鲁塞尔，一趟旅程集齐多种地貌与人文风情
                <w:br/>
                【欧洲王牌地标全覆盖】德国新天鹅堡、法国巴黎卢浮宫、瑞士双城卢塞恩+因特拉肯、意大利威尼斯、奥地利因斯布鲁克、比利时布鲁塞尔、各国至 TOP 级必游目的地，自然风光与历史名城一个不漏
                <w:br/>
                【阿尔卑斯风光深度体验】双线游览瑞士精华：卢塞恩湖光古城搭配因特拉肯雪山草甸，眺望少女峰群山；途经德奥边境福森，置身阿尔卑斯山麓，雪山、湖泊、城堡同框出片
                <w:br/>
                【舒适住宿】全程安排三-四星酒店，含酒店早餐，干净舒适
                <w:br/>
                【金牌服务】全程专业领队贴心陪伴，省心出游，安心畅玩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国内机场-上海（联运航班待告）
                <w:br/>
                搭乘国内航班飞往上海机场集合。( 备注：具体航班信息，集中时间，地点以出团通知书为准。)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上海浦东国际机场-（比利时）布鲁塞尔（参考航班：HO1659,0135-0730，飞行约 12 小时）-约 400KM- 法国小镇
                <w:br/>
                乘坐吉祥航空，直飞比利时首都-布鲁塞尔，被誉为“欧洲心脏”，欧盟核心机构坐落于此。世界遗产大广场哥特与巴洛克建筑华丽精致，地标撒尿小童趣味十足，原子球塔充满未来感。这里是丁丁、蓝精灵的漫画故乡，巧克力、华夫饼、啤酒闻名欧洲，老城石板街巷交融法式优雅与荷式风情，古今景致兼具，是兼具人文、美食与国际氛围的特色旅行地。
                <w:br/>
                是日欧洲时间约早上 7 点 30 分抵达布鲁塞尔国际机场，办理入境手续，拿取行李。
                <w:br/>
                前往游览【布鲁塞尔】，是欧盟与北约两大国际组织的核心驻地。它拥有超过 1000 年历史，以“欧洲十字路口”闻名，是中世纪瑰宝、国际政治、漫画艺术和美食享乐的奇妙混合体。
                <w:br/>
                【布鲁塞尔大广场】是游览的起点。这座被雨果誉为“世界最美”的广场，是城市的历史与艺术心脏。广场四周环绕着金光璀璨的哥特式、巴洛克式和文艺复兴式建筑，其中宏伟的市政厅和曾是面包商行会的国王之家尤为醒目。这里不仅是布鲁塞尔的发源地，也象征着欧洲公共广场文化的辉煌。坐落在大广场一侧的【天鹅咖啡馆】这家咖啡馆因门楣上的白天鹅雕像而得名，它曾是马克思和恩格斯起草《共产党宣言》的重要地点.【撒尿小童】这座小小的青铜雕像以其与生俱来的幽默感和市井气息，成为布鲁塞尔最受欢迎的民间象征。他的可爱姿态与背后数百套各国赠送的精致服装，完美诠释了这座城市平易近人、充满趣味的灵魂。（以上景点均为外观，游览时间不少于 1 小时）
                <w:br/>
                交通：旅游大巴+飞机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Ibis Styles Strasbourg Nord Palais des Congres 3*或 Ibis Metz Nord3*或同级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法国小镇-约 368KM-（德国）福森-新天鹅堡-约 65KM-奥地利小镇
                <w:br/>
                早餐后，前往德国福森，坐落巴伐利亚南端、德奥边境，是德国浪漫之路终点，也是新天鹅堡的门户小镇，彩色木屋搭配中世纪石板街巷，背靠阿尔卑斯群山，湖山城堡相融，兼具复古老城风情与纯净阿尔卑斯风光，是欧洲知名童话度假地。一览“童话国王的梦幻杰作”——【新天鹅堡】外观，仰望这座矗立于阿尔卑斯山峦与苍翠森
                <w:br/>
                林之上的白色城堡。它精致的塔楼与尖顶刺破天际，如同从童话书中直接搬入现实的幻境。城堡洁白的立面在阳光下熠熠生辉，与湛蓝的湖泊和墨绿的松林构成一幅极致浪漫的画卷，其梦幻绝伦的外观本身就是一首凝固的浪漫主义史诗（以上景点均为外观，游览时间不少于 30 分钟）
                <w:br/>
                交通：旅游大巴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Tyrol Hotel 3*或 Hotel Olympia 3*或同级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奥地利小镇-约 50KM-（奥地利）因斯布鲁克-约 340KM-(意大利)威尼斯-意大利小镇
                <w:br/>
                早餐后，前往游览“阿尔卑斯山的心脏”——【因斯布鲁克】，从这座山城的古老中心【玛利亚·特蕾西亚大街】启程，漫步于铺满鹅卵石的街道，欣赏两侧色彩斑斓的巴洛克式建筑，随后仰望城市地标【黄金屋顶】，惊叹于其 2677 块镀金铜瓦的璀璨光芒。（以上景点均为外观，游览时间不少于 45 分钟）
                <w:br/>
                前往水上之城” 与 “亚得里亚海明珠”-【威尼斯】。乘船登上主岛，威尼斯探索之旅从连接总督宫法庭与监狱的【叹息桥】启程，聆听关于囚犯叹息与恋人誓言的传奇故事；随后步入被誉为“欧洲最美客厅”的【 圣马可广场】，在广场中央感受威尼斯的心脏脉动；最后，广场上的两大瑰宝：总督宫，这座哥特式建筑杰作见证了共和国权力的兴衰；以及 圣马可大教堂，其金色马赛克内饰与青铜驷马雕塑展现着拜占庭艺术的辉煌。这条路线将带您在圣马可区域，集中领略威尼斯共和国司法、政治权力与信仰艺术的壮丽史诗。（以上景点均为外观，游览时间不少于 1 小时）
                <w:br/>
                交通：旅游大巴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HOTEL CASTELLI 4*或 Hotel Spresiano 4*或同级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意大利小镇-约 500KM-（瑞士）卢塞恩-瑞士小镇
                <w:br/>
                早餐后，前往游览【卢塞恩】，坐落瑞士中部，瑞士的“湖光山色之城”，坐拥琉森湖与皮拉图斯山的绝美风光，也是一座充满中古风情的文化名城，坐拥澄澈四森林州湖，背靠阿尔卑斯群山，湖山古城相融，是瑞士经典度假名城。
                <w:br/>
                从象征卢塞恩精神的【 狮子纪念碑】开始，漫步穿过被百年壁画装饰的【老城广场】，踏上欧洲最古老的【卡佩尔廊桥】，最后在琉森湖湖畔远眺群山与天鹅，完成一场融合了历史、艺术与自然风光的免费巡礼。（以上景点均为外观，游览时间不少于 1 小时）
                <w:br/>
                交通：旅游大巴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Seehotel Helvetia 3*或 Hotel Minster3*或同级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瑞士小镇-约 100KM-（瑞士）因特拉肯-约 218KM-法国小镇
                <w:br/>
                早餐后，前往【因特拉肯】，坐落瑞士伯尔尼高地，意为 “两湖之间”，夹在碧蓝图恩湖与翡翠色布里恩茨湖中间，是通往少女峰、艾格峰的门户小镇，这里兼具湖光、草甸与阿尔卑斯雪峰，四季风光如画，是瑞士经典高山度假胜地。
                <w:br/>
                【因特拉肯】，这座被阿尔卑斯群山与两滴“湖泪”——图恩湖与布里恩湖温柔环抱的小镇，享受不少于 1.5 小时的自由时光。这里四季温润如玉，是瑞士人私藏的避暑桃源。您大可放慢脚步，踱步至繁华的荷黑威格商业街，在小镇最生动的脉搏里，感受当地人的生活气息与悠然时光。（以上景点均为外观，游览时间不少于 1.5 小时）
                <w:br/>
                交通：旅游大巴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Hotel Siatel Chateaufarine 3*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法国小镇-约 410KM-巴黎
                <w:br/>
                早餐后，驱车前往【巴黎】，法国的首都与心脏，是举世闻名的 “光之城” 与 “世界艺术文化之都”，素有浪漫与艺术之都的美誉，塞纳河穿城而过，两岸排布典雅奥斯曼石屋。地标埃菲尔铁塔夜景流光璀璨，卢浮宫珍藏世界级名画雕塑；凯旋门、香榭丽舍大街串联城市中轴线，街头咖啡馆、精品时装、法式甜品随处可见，古典建筑、顶尖艺术与时尚烟火相融，是全球极具魅力的旅行名城。
                <w:br/>
                前往参观【卢浮宫】位于巴黎市中心的世界顶级艺术博物馆，其本身就是一件艺术品，从昔日王宫到今日博物馆，它见证并浓缩了法国乃至欧洲近千年的历史与艺术精华，建筑标志-U 形宫殿建筑群与华人建筑大师贝聿铭设计的玻璃金字塔入口，镇馆三宝：《蒙娜丽莎》、《断臂的维纳斯》 与《胜利女神》 雕像，拥有超过 40 万件藏品，涵盖从古代东方、埃及到欧洲绘画、雕塑等多个门类（入内参观不少于 1 小时，不含讲解，若遇闭馆，景点顺序将作出相应调整，敬请谅解）。
                <w:br/>
                交通：旅游大巴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Ibis Styles Paris Velizy 3*或 Ibis Styles Paris Roissy CDG 3*或同级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巴黎-约 290KM-布鲁塞尔
                <w:br/>
                早餐后，前往【凯旋门】，这座矗立于戴高乐广场中央的雄狮凯旋门，是拿破仑为纪念奥斯特利茨战役胜利而建，门下的无名英雄火焰长明，登顶则可俯瞰巴黎十二条大道如星芒般散开的壮阔景象。沿着巴黎最著名的大--【香榭丽舍大街】向东漫步，这条从凯旋门延伸至协和广场的“世界上最美丽的大街”，两侧汇集了奢侈品店、剧院与咖啡馆，是感受巴黎奢华与活力的脉搏所在。步行至大街东端，壮丽的【埃菲尔铁塔】便在塞纳河对岸逐渐显现，作为巴黎乃至法国的象征，无论是日间的钢铁镂空结构，还是夜间整点闪烁的璀璨灯光，都令人震撼。（以上景点均为外观，游览时间不少于 1 小时）。
                <w:br/>
                交通：旅游大巴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B&amp;B Hotel Brussels Airport 3*或 Best Western Hotel Brussels South 3*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布鲁塞尔-上海浦东国际机场（参考航班：HO1660,1220-0520+1,飞行约 11 小时)
                <w:br/>
                酒店早餐或打包早餐后，前往机场乘坐国际航班返回国内。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上海机场-国内机场（联运航班待告）
                <w:br/>
                早上约北京时间 05：20 点抵达上海，圆满结束此次难忘的欧洲之旅。
                <w:br/>
                温馨提示：
                <w:br/>
                1、所有团员回程段的登机卡及护照原件要交使馆/领事馆办理返程确认。销签抽查面试请团友无条件配合。(申根领事馆最新规定：团员回国内务必立即办理回程销签工作)。
                <w:br/>
                2、一般领事馆核销护照会抽取面试，而前往面试的交通费用将由客人自理，所以请各位贵宾在回国后 的 10 天内不要安排长距离的商旅活动。如需面试销签的客人，保证在团队回到 72 小时之内到领馆面试销签； 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国际交通：国际往返机票、机场税，团队经济舱；
                <w:br/>
                2. 住宿：全程欧洲标准三-四星级酒店（注：欧洲不同的国家有不同的酒店星级评判标准，同时许多欧洲特色小镇酒店由于具备当地特色，反而不参加该国政府的星级评定，因而没有星级的挂牌。但这类酒店都具备等同于行程中指定同星级的设施标准和接待能力，行程中所列酒店星级标准为当地酒店评定标准）；
                <w:br/>
                3. 用餐：行程所列餐食，酒店早餐，全程 6 个正餐，中式团餐五菜一汤或当地餐（如遇退餐 8 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 境外旅游大巴及专业外籍司机；
                <w:br/>
                5. 全程专业领队兼中文导游，优质服务；
                <w:br/>
                6. 基本景点大门票（含：卢浮宫入内(不含讲解)、威尼斯上下岛），其它为外观或免费；
                <w:br/>
                7. 保险：赠送欧洲旅游意外保险（强烈要求旅客自行购买旅游意外保险，以更全面保障旅客利益）；
                <w:br/>
                8. 自备签证或免签的客人请自理旅游意外保险；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1、不含签证、司导服务费等杂费 4000 元/人，报名时请与团款一并支付（请与团款一起结清）。
                <w:br/>
                2、全程酒店单人间房差附加费 3600 元/人（酒店单房差仅指普通单人间如要求安排大床房或标双，单房差另议）；分房以团友报名的先后顺序安排拼房，若团友不接受此种方式或经协调最终不能安排，或出现单男单女且团中无同性别团员同住的情况，需在出发前补单房差入住单人房；
                <w:br/>
                3. 因调整航空燃油价格而导致机票价格上升，需另外补交燃油升幅的差价；
                <w:br/>
                4. 护照费及申请签证中准备相关材料所需的制作费、手续费，如未成年人公证、认证费等；
                <w:br/>
                5. 前往领事馆打指模及面签和面销产生的各种费用，如交通费、住宿费等；
                <w:br/>
                6. 出入境行李的海关税、搬运费、保管费和超重（件）行李托运费或运输期间行李的损坏费；
                <w:br/>
                7. 旅途中飞机/火车/船只等交通工具的等候及转乘时的用餐；
                <w:br/>
                8. 行程中的一切个人消费（例如酒店内的酒水、洗衣、上网、通讯等费用）及自由活动期间的餐费、交通费等；9. 行程中未提到的其它费用：如特殊门票、游船（轮）、缆车、地铁票、公交票等费用；
                <w:br/>
                10. 因交通延阻、罢工、天气、飞机机器故障、航班取消或更改及其它不可抗力原因导致的费用；
                <w:br/>
                11. 因自身原因滞留、违约、自身过错、自由活动期间内或自身疾病引起的人身和财产损失；
                <w:br/>
                12. 欧洲各地有当地官方导游讲解，为了感谢他们的热忱服务，请另付上小费 1 欧元/人。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免税店</w:t>
            </w:r>
          </w:p>
        </w:tc>
        <w:tc>
          <w:tcPr/>
          <w:p>
            <w:pPr>
              <w:pStyle w:val="indent"/>
            </w:pPr>
            <w:r>
              <w:rPr>
                <w:rFonts w:ascii="宋体" w:hAnsi="宋体" w:eastAsia="宋体" w:cs="宋体"/>
                <w:color w:val="000000"/>
                <w:sz w:val="20"/>
                <w:szCs w:val="20"/>
              </w:rPr>
              <w:t xml:space="preserve">香水、化妆品、首饰、手表、皮具等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Kirchhofer Federica</w:t>
            </w:r>
          </w:p>
        </w:tc>
        <w:tc>
          <w:tcPr/>
          <w:p>
            <w:pPr>
              <w:pStyle w:val="indent"/>
            </w:pPr>
            <w:r>
              <w:rPr>
                <w:rFonts w:ascii="宋体" w:hAnsi="宋体" w:eastAsia="宋体" w:cs="宋体"/>
                <w:color w:val="000000"/>
                <w:sz w:val="20"/>
                <w:szCs w:val="20"/>
              </w:rPr>
              <w:t xml:space="preserve">手表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巴黎深度游（夜游）</w:t>
            </w:r>
          </w:p>
        </w:tc>
        <w:tc>
          <w:tcPr/>
          <w:p>
            <w:pPr>
              <w:pStyle w:val="indent"/>
            </w:pPr>
            <w:r>
              <w:rPr>
                <w:rFonts w:ascii="宋体" w:hAnsi="宋体" w:eastAsia="宋体" w:cs="宋体"/>
                <w:color w:val="000000"/>
                <w:sz w:val="20"/>
                <w:szCs w:val="20"/>
              </w:rPr>
              <w:t xml:space="preserve">
                欣赏巴黎夜色璀璨，浪漫的街头与咖啡馆交织成流动的光河，体验巴黎不夜城，流光溢彩的街头。
                <w:br/>
                含司机加班费、夜间进城费、司机服务费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巴黎塞纳河游船</w:t>
            </w:r>
          </w:p>
        </w:tc>
        <w:tc>
          <w:tcPr/>
          <w:p>
            <w:pPr>
              <w:pStyle w:val="indent"/>
            </w:pPr>
            <w:r>
              <w:rPr>
                <w:rFonts w:ascii="宋体" w:hAnsi="宋体" w:eastAsia="宋体" w:cs="宋体"/>
                <w:color w:val="000000"/>
                <w:sz w:val="20"/>
                <w:szCs w:val="20"/>
              </w:rPr>
              <w:t xml:space="preserve">
                巴黎的命脉与灵魂。乘船悠然驶过，卢浮宫、巴黎圣母院、奥赛博物馆等地标沿河铺陈，如同翻阅一部生动的建筑史书。无论昼夜，这都是感受巴黎浪漫与历史厚度不可或缺的体验。
                <w:br/>
                游船时间约 1 小时，船上有中文讲解。含预订费、船票、车费、司机加班费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55.00</w:t>
            </w:r>
          </w:p>
        </w:tc>
      </w:tr>
      <w:tr>
        <w:trPr/>
        <w:tc>
          <w:tcPr/>
          <w:p>
            <w:pPr>
              <w:pStyle w:val="indent"/>
            </w:pPr>
            <w:r>
              <w:rPr>
                <w:rFonts w:ascii="宋体" w:hAnsi="宋体" w:eastAsia="宋体" w:cs="宋体"/>
                <w:color w:val="000000"/>
                <w:sz w:val="20"/>
                <w:szCs w:val="20"/>
              </w:rPr>
              <w:t xml:space="preserve">更多自费项目详见行程附件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儿童费用：6 岁以下（不含 6 岁）不占床按成人价格减少 500 元/人，此价格提供机位、车位、餐位及景点门票，不提供住宿床位，占床按成人价格收费，6 岁起必须占床（若您为 1 大 1 小出行，为避免影响您和同房客人的休息，则儿童必须占床）。
                <w:br/>
                2. 婴儿费用：2 周岁以下（不含 2 周岁）按婴儿价格收费，此收费不提供机位、车位、餐位、床位及景点费用；由于此线路服务能力有限，无法接待 2 周岁以下婴儿出行，敬请谅解！
                <w:br/>
                3. 自备签证或免签证参团，每人可减签证费：申根签 800 元/人。若您为自备签证或免签人员，请务必提供有效护照及签证复印件。免签人员需提供往返中国大陆的回乡证/台胞证/多次往返中国的有效签证复印件，以便核对姓名及处理出票事宜。建议您提前了解并熟悉相关出入境法规，确保个人出行证件的有效性。出行过程中，因证件问题可能产生的责任与风险需自行承担。若因自备签证或免签问题导致行程受阻，相应损失亦需自行承担。
                <w:br/>
                4. 出于安全考虑，18 周岁以下未成年人需至少 1 名成年旅客陪同，敬请谅解！
                <w:br/>
                5. 此线路行程强度较大，请确保身体健康适宜旅游。如出行人中有 80 周岁（含）以上老人，须至少有 1 名 18 周岁至 69 周岁的亲友旅客陪同方可参团，敬请谅解！
                <w:br/>
                6. 出于安全考虑，本产品不接受孕妇预订，敬请谅解！
                <w:br/>
                7. 本产品为我公司包价产品，所包含的机票、酒店、用餐、景点门票等费用除特别说明外均为一体价格，不得拆分。
                <w:br/>
                8. 若遇境外景点、火车等对青少年、老人提供优惠或免费政策，均不在此列，无法退费，敬请谅解！
                <w:br/>
                9. 导游会根据当地实际情况，适当调整景点游览顺序，但确保不减少游览时间。
                <w:br/>
                10. 行程中城市间的公里数为直线距离，仅供参考。
                <w:br/>
                11. 行程中的景点游览时间包括步行、游船、火车、观光排队等候等时间的总和。
                <w:br/>
                12. 杂费为总团款的一部分，如遇临时退团，需以团费+杂费=总团费为基数进行计算，敬请知悉。（备注：如遇到退团，当团费计算退团日期损定比例与旅游法同款约定有计算比例等冲突的 ，因线路的不同情况特别明确以此条款为准，敬请报名时认真阅读。）
                <w:br/>
                13. 自由活动期间不含车导
                <w:br/>
                ※根据欧盟入境相关规定，欧盟入境国海关边检人员将检查旅客现金是否足够旅程期间的开支，建议每位团友随身携带
                <w:br/>
                800-1000 欧元/人现金，避免因现金不足而被拒绝入境带来不必要的麻烦。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本团成团的最低人数为：25 人。
                <w:br/>
                2. 本社有权根据景点节假日休息时间调整行程游览先后顺序，但游览内容不会减少，标准不会降低；但由于客观因素限制确实无法安排的，本社将根据实际情况进行调整，敬请理解与配合；
                <w:br/>
                3. 行程景点实际游览最短时间，以行程中标注时间为准；
                <w:br/>
                4. 为利于行程合理安排，抵达当天直接开始游览的团队早餐将在飞机上用餐，行程均不含早餐，上午 11 点后（含 11 点）抵达的航班，行程均不含午餐；
                <w:br/>
                5. 根据国际航班团队搭乘要求，团队通常须提前 4-4.5 小时到达机场办理登机手续，故国际段航班回程在当地下午 17点前（含 17 点）、晚间 23 点前（含 23 点）起飞的，行程均不含午餐或晚餐；
                <w:br/>
                6. 行程中所列航班号、火车班次、客船班次及时间仅供参考，航空、火车、船公司会临时就实际情况做出调整的可能；时间后缀+1 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请您务必在签证截止日前递交签证材料，签证材料递入领馆后，如遇拒签，我社将收取申根签证费（含服务费）1200元/人，以及收取实际损失费用；
                <w:br/>
                2. 一经报名后收取的机票定金 5000 元/人，如因游客自身原因取消，机票定金不退；
                <w:br/>
                3. 送签前如因游客自身原因取消，我社除收取机位定金损失外，还需收取其他已经产生的实际损失，如境外交通（如 TGV、金色山口快车、欧洲之星、游轮、摆渡船等境外交通工具）及酒店费用；
                <w:br/>
                4. 送签后出签前，如游客自行取消、或因游客自身原因不能按照领馆要求前往面试、导致无法出签：若此时团组未出机票，我社将收取机票定金 5000 元/人，还需收取其他已经产生的实际损失；若此时团组已出机票，我社只能退回境外餐费和景点门票费（团队机票/火车票/船票等交通工具的费用，不允许更改签转或退票）；
                <w:br/>
                5. 已获签证后，如游客自行取消（包括因同行的游客被拒签而取消）：若此时团组未出机票，我社将收取机票定金 5000元/人，还需收取其他已经产生的实际损失；若此时团组已出机票，我社只能退回境外餐费和景点门票费（团队机票/火车票/船票等交通工具的费用，不允许更改签转或退票）；
                <w:br/>
                6. 签证自理的游客，如在团组送签后自行取消（包括因同行的游客被拒签而取消），若此时团组未出机票，我社将收取机票定金 5000 元/人，还需收取其他已经产生的实际损失；若此时团组已出机票，我社只能退回境外餐费和景点门票费（团队机票/火车票/船票等交通工具的费用，不允许更改签转或退票）；
                <w:br/>
                7. 赴境外旅游通常会收取防滞留保证金，具体金额将根据游客实际情况而定；如游客无法交纳，机票订金不予退回；如游客同意交纳，但在出发前又拒绝交纳或款项未能到帐的，我社将视为游客自行取消出团处理并扣除实际损失费用；
                <w:br/>
                8. 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9. 如游客持中华人民共和国护照因私护照无效或有效期不足 6 个月等原因造成无法出行的，损失由游客自理，我社将视为游客自行取消出团处理。
                <w:br/>
                10. 如果您已自备签证，请务必提供有效护照及签证复印件，用于核对姓名和签证有效期。如因自备签证问题造成行程受阻，相应损失需自行承担。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欧盟从 2015 年 10 月 12 日起在全世界范围内启用生物指纹录入系统，所有申根国家签证的申请者，领事馆将要求本人在指定时间前往当地目的地国家的签证中心录入指纹及拍照，请申请人在出团前 45 天内切勿远行并配合领馆的时间安排；
                <w:br/>
                2. 按照欧洲各国使馆规定，参加欧洲团队游客须随团旅游，团进团出，不可探亲访友、进行商务活动等其他目的，同时保证不离团，纯旅游是此次参团目的；
                <w:br/>
                3. 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4. 按照欧洲各国使馆规定，所有办理团队签证的客人回国抵达机场时需将护照原件、全程登机牌交回领事馆销签，届时会有专人向游客收取，旅行社非常感谢游客的配合！
                <w:br/>
                5. 护照销签的时间取决于各领事馆的工作进度，视淡旺季不同销签时间也不同，通常在 15－30 天左右不等，请游客在未结束销签前，建议先不要安排下一次出行，提前预订交通、住宿费等，避免产生不必要的损失；
                <w:br/>
                6. 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7. 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8. 游客必须无条件配合欧洲领馆的销签工作，否则有可能被记入国际游客黑名单而被限制入境；
                <w:br/>
                9. 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所需资料：半年以上有效护照+联系电话
                <w:br/>
                签证资料详见行程附件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不含个人旅游意外保险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2026-10-02T07:25:10+08:00</dcterms:created>
  <dcterms:modified xsi:type="dcterms:W3CDTF">2026-10-02T07:25:10+08:00</dcterms:modified>
</cp:coreProperties>
</file>

<file path=docProps/custom.xml><?xml version="1.0" encoding="utf-8"?>
<Properties xmlns="http://schemas.openxmlformats.org/officeDocument/2006/custom-properties" xmlns:vt="http://schemas.openxmlformats.org/officeDocument/2006/docPropsVTypes"/>
</file>