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广州--东京机场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行程A：浅草雷门观音寺--皇居外苑二重桥或明治神宫外苑银杏大道--秋叶原动漫街--银座 行程B：东京全日自选城市观光或购物（不含交通及餐食）
                <w:br/>
                行程A：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行程B：
                <w:br/>
                东京全日自选城市观光或购物，不含交通及餐食。
                <w:br/>
                建议前往东京迪士尼乐园或迪士尼海洋世界。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午餐：日式烤肉料理（仅限行程A线）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奈良神鹿公园--春日大社外苑--伏见稲荷大社--茶道或和服体验--京都东福寺--祗园花见小路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【京都东福寺】(停留时间约45分钟)全寺有25座塔，现存最古老的山门是国家级珍贵文物。山门东侧的东司是日本唯一定为重要文化财产的厕所。龙吟庵的国宝方丈则是现存最古老的方丈建筑。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神户渔人码头--有马温泉古街--善福寺--大阪城公园（不登城）--综合免税店--心斋桥·道顿堀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【心斋桥·道顿堀】（停留时间约60分钟）大阪最大的购物区和美食区，集中了许多精品屋、专卖店和各种美食店，从早到晚熙熙攘攘大型百货店、百年老铺、面向平民的各种小店铺鳞次栉比，人流川流不息。
                <w:br/>
                购物点：综合免税店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大阪机场 --广州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