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【清远千亩银杏林2天】品尝阳山鸡美食丨看瑶乡洛神汇表演行程单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TX-20261011SP10319017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赴一场秋日约定 黄金落叶铺满地—千亩银杏林 
                <w:br/>
                2 瑶安洛神汇演：瑶族铃舞、山歌、竹竿舞、烈火秀、点火仪式、篝火狂欢、洛阳河灯光音乐喷泉秀等
                <w:br/>
                3 原始古老千户瑶寨吊脚楼 韩愈纪念馆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集中出发-广东小桂林牵手桥-午餐-千亩银杏林 科普馆-前江铺-洛神汇表演-入住连州酒店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前往【连州万山朝王国家石漠公园科普馆、千亩银杏林】（银杏基地比较大，可自费20元/人乘坐环保车观赏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早餐-千户油岭瑶寨-午餐自理-韩愈纪念馆-返程
                <w:br/>
                07:00-08：00酒店享用早餐
                <w:br/>
                09：30【千年古老瑶寨油岭瑶寨】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12：00-13：00前往餐厅自费享用午餐。
                <w:br/>
                13：30韩愈纪念馆，馆内设《鸢飞鱼跃 天下文宗一一韩愈在阳山史迹展》《垂范古今——阳山历代崇韩景韩文化展》《唐贤故地 南岭新章——阳山历史通史展》三大主题展览以及其他临时展览等。据了解，“鸢飞鱼跃 天下文宗——韩愈在阳山史迹展”分为四个篇章，分别为“长安宦游”“悟道阳山”“泽被天下”和“百代文宗”，每一篇章都是对韩愈生平及其精神遗产的深刻解读；“垂范古今——阳山历代崇韩景韩文化展”分为“阳山韩迹”、“景韩文化”、“尊韩书院”和“仿摩崖石刻”景墙四个部分组成；“唐贤故地 南岭新章——阳山历史通史展”由远古阳山、阳山先民、南岭关邑、开启文风、和谐家园、红色阳山6章组成。三大主题展集中展示了深厚的阳山韩愈文化和千年古邑阳山的历史人文底蕴。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2026-10-23T18:13:46+08:00</dcterms:created>
  <dcterms:modified xsi:type="dcterms:W3CDTF">2026-10-23T18:13:46+08:00</dcterms:modified>
</cp:coreProperties>
</file>

<file path=docProps/custom.xml><?xml version="1.0" encoding="utf-8"?>
<Properties xmlns="http://schemas.openxmlformats.org/officeDocument/2006/custom-properties" xmlns:vt="http://schemas.openxmlformats.org/officeDocument/2006/docPropsVTypes"/>
</file>