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特殊【尼泊尔奇趣之旅9天7晚】世界违产|博卡拉湿婆庙（第七晚住加都）行程单</w:t>
      </w:r>
    </w:p>
    <w:p>
      <w:pPr>
        <w:jc w:val="center"/>
        <w:spacing w:after="100"/>
      </w:pPr>
      <w:r>
        <w:rPr>
          <w:rFonts w:ascii="宋体" w:hAnsi="宋体" w:eastAsia="宋体" w:cs="宋体"/>
          <w:sz w:val="20"/>
          <w:szCs w:val="20"/>
        </w:rPr>
        <w:t xml:space="preserve">中国南航航空CZ/广州出境（可全国联运）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KK-261221-CZ-9D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购物点：无
                <w:br/>
                自费项：无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
                <w:br/>
                【上午】早餐后，驱车前往返回加德满都。
                <w:br/>
                【下午】抵达加德满都后，前往加德满都的购物区【泰米尔Thamel】（游览约1小时），俗称“老外街”自由购物。
                <w:br/>
                晚上安排品尝及观赏【尼泊尔歌舞风味餐】（约30分钟），体验尼泊尔风情。之后回酒店休息。
                <w:br/>
                购物点：无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加德满都 网评四钻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加德满都 （车程约2小时） 广州  参考航班：CZ3068  KTMCAN 23:55 0610+1（具体航班时间出票为准）
                <w:br/>
                【上午】早餐后，乘车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【下午】之后前往参观世界文化遗产—前往始建于2000 多年前的世界上最辉煌的佛教寺庙【斯瓦扬布纳斯庙】（游览约1小时），又称“猴庙”“四眼佛塔”，站在山顶上，整个加德满都市区景色尽收眼底
                <w:br/>
                于指定时间前往加德满都机场，乘机返回广州白云机场。
                <w:br/>
                交通：大巴-飞机
                <w:br/>
                购物点：无
                <w:br/>
                自费项：无
                <w:br/>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●小童9岁以下不占床-￥500/人，占床与成人同价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蓝毗尼一日游（当天往返）</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240.00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博卡拉-加德满都飞机+烧尸庙</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69周岁以上老年人、残障人士报名需满足：健康证明（三甲医院）+正常年龄的亲属陪同+购买国际救援险，机场签署免责书、四者缺一不可；国际救援险+服务费200元/人随团费缴纳。</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2026-10-29T07:55:30+08:00</dcterms:created>
  <dcterms:modified xsi:type="dcterms:W3CDTF">2026-10-29T07:55:30+08:00</dcterms:modified>
</cp:coreProperties>
</file>

<file path=docProps/custom.xml><?xml version="1.0" encoding="utf-8"?>
<Properties xmlns="http://schemas.openxmlformats.org/officeDocument/2006/custom-properties" xmlns:vt="http://schemas.openxmlformats.org/officeDocument/2006/docPropsVTypes"/>
</file>