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【惠·海滩】惠州双月湾自由行2天丨享海温泉度假酒店 含早、有沙滩、泳池行程单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YD16188214784V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
                <w:br/>
                07:30海珠广场F出口/教育路地铁站D出口；
                <w:br/>
                08:00天河城南门（体育西地铁B出口） 
                <w:br/>
                广州散团地点：体育西地铁站附近散团。
                <w:br/>
                集中(出发)时间，以导游通知为准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
                <w:br/>
                集合地点：
                <w:br/>
                07:30海珠广场F出口/教育路地铁站D出口；
                <w:br/>
                08:00天河城南门（体育西地铁B出口） 
                <w:br/>
                广州散团地点：体育西地铁站附近散团。
                <w:br/>
                集中(出发)时间，以导游通知为准
                <w:br/>
                <w:br/>
                双月湾下车点：万科—海角一号酒店—宝安虹海湾酒店—檀悦豪生等等
                <w:br/>
                双月湾上车点：檀悦豪生—宝安虹海湾酒店—海角一号酒店—万科诚信丽湾等等
                <w:br/>
                （先后顺序按当天交通情况而定）  
                <w:br/>
                7:00-08:00 指定集合地点接团
                <w:br/>
                13:00-13:30抵达惠州前往有“巽寮姐妹花”之称的【双月湾风景区】。午餐自理后，安排入住酒店。
                <w:br/>
                14:00 入住后在酒店自由游玩，也可结伴到海滩拾贝、踏浪、观海、放风筝、踢沙滩足球、打沙滩排球，一起度过愉快的午后。 
                <w:br/>
                【双月湾风景区】：该区海岸线长20多公里，海面隐隐约约分布着大大小小数十个岛屿，沙滩洁白细嫩，海水清澈透明。进入双月湾海滨公路。
                <w:br/>
                备注：我社不建议客人前往免费沙滩区域游玩，建议前往正规有救生员沙滩游玩。
                <w:br/>
                18:00 晚餐（自理）。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双月湾—广州
                <w:br/>
                早上睡到自然醒，后享用早餐（参考行程报价，丰俭由人）。可前往沙滩步行也可在酒店休息。
                <w:br/>
                10：00 乘渔船【出海捕鱼，费用自理25元/人】，每船载客10人，往返约需时45分钟, 游客可在航行过程中，亲身体验和参与渔民捕捞鱼虾作业，游客们尽情享受温柔清新的海风，欣赏海湾和群岛的优美景色，捕获鱼虾可由游客免费带走。午餐自理。
                <w:br/>
                12:00-14:00 （具体回程时间导游通知为准）指定时间集合乘车返回广州，结束愉快行程！
                <w:br/>
                <w:br/>
                --------以上所列时间仅供参考，具体以当天导游安排为主--------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3、安全：旅行社已购买旅行社责任保险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2、建议客人自愿购买个人旅游意外险；（必须提供保险名单的准确姓名、性别和身份证号码，谢谢配合！不提供者，视为放弃购买保险，若发生意外，后果自负。）
                <w:br/>
                3、游客自备住房押金：约500元/间（参考价格，具体以酒店为准）；
                <w:br/>
                4、全程门票自理；
                <w:br/>
                5、全程用餐自理。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br/>
                <w:br/>
                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2025-12-17T11:29:53+08:00</dcterms:created>
  <dcterms:modified xsi:type="dcterms:W3CDTF">2025-12-17T11:29:53+08:00</dcterms:modified>
</cp:coreProperties>
</file>

<file path=docProps/custom.xml><?xml version="1.0" encoding="utf-8"?>
<Properties xmlns="http://schemas.openxmlformats.org/officeDocument/2006/custom-properties" xmlns:vt="http://schemas.openxmlformats.org/officeDocument/2006/docPropsVTypes"/>
</file>