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【品·双联动】蓝山源岭南东方温泉酒店丨畅游网红九龙峰林小镇荷花节丨全新网红茶与巧克力小镇丨享无限次温泉纯玩3天游行程单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YB1621568908IG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韶关市-英德市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08:00 海珠广场华厦大酒店旁中国银行门口（海珠广场地铁站F出口）
                <w:br/>
                09:00花都云山路体育馆北门（花果山地铁站A2出口）
                <w:br/>
                <w:br/>
                下车点：广州市区：纪念堂
                <w:br/>
                广州市外：原上车点下车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适躺：住“巴厘岛”风情蓝山源岭南东方温泉酒店
                <w:br/>
                任意玩：打卡N个网红地 情人水栈道、蓝山湖、九龙小镇、
                <w:br/>
                任意泡：网红无边悬崖泳池 拥抱山湖美景、45个不同主题的养身温泉池
                <w:br/>
                赏美味：酒店中式晚餐+酒店自助早餐+荷香九龙豆腐宴
                <w:br/>
                刷爆屏：宝藏打卡地随手拍出文艺清新且有格调的照片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广州—午餐安排——英德九龙小镇荷花节——入住英西酒店——晚餐自理
                <w:br/>
                早上08:00 在海珠广场华厦大酒店旁中国银行门口（海珠广场地铁站F出口），09:00花都云山路体育馆北门（花果山地铁站A2出口） 集中，车前往英西九龙镇（车程2.5小时）。
                <w:br/>
                11:30-12:30午餐安排品尝《峰林荷香-九龙豆腐宴》。
                <w:br/>
                13:00-15:30醉美【英德-九龙峰林小镇】这里山清水秀、风景如画；有万亩峰林，上千亩花海；景区内石山奇峰林立、溶洞奇特真的要亲临才惊觉大自然的鬼斧神工！九龙小镇农耕文化园， 是一处集花卉观光、生态蔬果种植、农业旅游观光、休闲采摘、科普教育、和农耕文化为一体的生态采摘及观光休闲乐园。
                <w:br/>
                摄影打卡1：荷花世界300多亩荷花竞相开放，在峰林莲湖中亭亭玉立，荡舟其中，清香扑面，令人陶醉，又到一年荷花飘香季。摄影这里占地7000多亩，地处于九龙镇英西峰林核心段，内有千多座呈线型排列的石灰岩质山峰，山势雄伟,景色奇特,大小溪涧、河流穿绕其间，千姿百态的山峰、神秘莫测的岩洞、嶙峋怪异的岩石、变化无穷的云海、雾景、浓郁乡土气息的田园风光，千亩花海烂漫盛开，置身其间，风光绮丽、景致醉人，大有蓝天、青山、碧水回归大自然的神韵，一个集:农业公园、乡村酒店、特色民宿、花卉观赏、休闲观光、养生度假、科普教育、等为一体的大型综合性生态旅游度假区。
                <w:br/>
                摄影打卡2：最近抖音刷爆的打卡圣地---原来就是这里？令人羡慕的网红小火车，这一次，开到峰林花海里来啦！还能带你跨在湖面上！
                <w:br/>
                穿越峰林花海，跨越清澈的湖面。这画面不是童话里才有，现实版的《童话世界》坐在绿色小火车上；来一个“人与湖光山色”融合一体的美轮美奂之旅！（乘坐小火车费用自理单程30元/人；自由参与）
                <w:br/>
                还可以游览【山海经乐园】充满神秘色彩的探险乐园，有千奇百怪的神兽；还有神秘瑰丽的七彩溶洞。摄影打卡4：浪漫热气球，穿越峰林荷花；最美热气球,体验上帝视角，赏广东醉美英西峰林莲湖。观赏莲湖石墩，十里荷香醉游人，乘热气球，看荷花仙子。
                <w:br/>
                16:00前往九龙镇入住当地酒店（参考酒店为龙逸湾或者同级），品尝下午茶醸豆腐角。
                <w:br/>
                18:00前往当地农庄自费享用当地美食（参考美食：黄花鸡，九龙豆腐，腐竹，麻竹笋等）。
                <w:br/>
                交通：空调旅游车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英德龙逸湾或者同级（不设三人间，单出一人需补房差）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早餐—峰林茶园—午餐自理—茶与巧克力小镇—入住蓝山源温泉酒店—晚餐安排
                <w:br/>
                07:30-08:30餐厅享用早餐。
                <w:br/>
                09:00-10:00【德高信T三有机茶园】茶园连片面积应不少于300亩，具有良好的示范带动作用。茶园布局合理，园相整齐、管理科学，茶树种植规范，长势健壮。茶园周边植被覆盖率高，水土保持良好。茶园与周围自然风光相互映衬，景色迷人。
                <w:br/>
                10:30-11:30【茶与巧克力小镇】茶与巧克力小镇占地面积3.3万平方米，来自千年岭南古邑文化的创意灵感，融合英伦风情建筑风格，以英女王极力推崇的英红茶为文化内核，集红茶博物馆、西式礼堂、冰雪世界、游乐互动、餐饮零售于一体。打造独一无二的国家级英伦风情英红茶产业特色旅游小镇，创造可玩、可闻、可感、可触的全新茶享世界。
                <w:br/>
                12:00-13:00前往餐用自费享用午餐。
                <w:br/>
                约13：30乘车前往【蓝山源岭南东方温泉酒店】（车程约2小时）坐落在韶关市乳源瑶族自治县大桥镇温汤，占地近5万平方米，拥有得天独厚的天然温泉及自然资源，酒店按5星级饭店标准建造，集天然温泉、度假住宿、中西餐饮、商务会议和养生康乐于一体的温泉度假酒店，由广州岭南国际酒店管理有限公司管理。酒店温泉区内有充满巴厘岛风情、不同主题的温泉泡池45个、SPA水疗、能量房、卡拉OK、儿童乐园、棋牌室、健身室、美食坊等健身、养生、舒适、休闲服务设施（住房包含温泉及健身室设备，其他康体项目费用需游客自理）；有经营地方特色美食的中餐厅，提供舌尖美味的全日制西餐厅、酒吧、网球场、篮球练习场、湖边健康长廊、休闲垂钓、水上娱乐等服务设施齐全。山水乳源，风情瑶乡。并有适合小孩的动感欢乐天地！入住后客人自由浸泡温泉；
                <w:br/>
                18:30酒店中餐厅享用晚餐；
                <w:br/>
                交通：空调旅游车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蓝山源岭南东方温泉酒店（不设三人间，单出一人需补房差）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享用早餐-——午餐自理——返回广州
                <w:br/>
                享受没有闹钟的清晨，在大自然的美妙叫声徐徐醒来。客人自行前往酒店享用西式风情早餐（早餐时间：07:30-10:00）。早餐后随心散步，蓝山源是一个世外桃源，2016年获得“中国天然氧吧”区域！！早上自由徒步【情人水栈道】观瀑布，【蓝山湖】呼吸“爆表”的负离子。
                <w:br/>
                随后约11:00前安排退房手续，乘车集合前往餐厅自理午餐。
                <w:br/>
                约13：30启程返回广州温馨的家，结束愉快的旅程。（约3.5小时车程）
                <w:br/>
                <w:br/>
                ***行程所列时间仅为参考时间，具体时间以当天路况为准。敬请客人谅解！***
                <w:br/>
                交通：空调旅游车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集合站点</w:t>
      </w:r>
    </w:p>
    <w:tbl>
      <w:tblGrid>
        <w:gridCol w:w="2500" w:type="dxa"/>
        <w:gridCol w:w="1000" w:type="dxa"/>
        <w:gridCol w:w="1500" w:type="dxa"/>
        <w:gridCol w:w="1500" w:type="dxa"/>
        <w:gridCol w:w="1000" w:type="dxa"/>
        <w:gridCol w:w="1500" w:type="dxa"/>
        <w:gridCol w:w="1500" w:type="dxa"/>
      </w:tblGrid>
      <w:tblPr>
        <w:tblStyle w:val="lineStationSiteList"/>
      </w:tblPr>
      <w:tr>
        <w:trPr/>
        <w:tc>
          <w:tcPr>
            <w:tcW w:w="2500" w:type="dxa"/>
            <w:vAlign w:val="center"/>
            <w:shd w:val="clear" w:fill="efefef"/>
          </w:tcPr>
          <w:p>
            <w:pPr>
              <w:pStyle w:val="center"/>
            </w:pPr>
            <w:r>
              <w:rPr>
                <w:rFonts w:ascii="宋体" w:hAnsi="宋体" w:eastAsia="宋体" w:cs="宋体"/>
                <w:color w:val="000000"/>
                <w:sz w:val="20"/>
                <w:szCs w:val="20"/>
                <w:b/>
                <w:bCs/>
              </w:rPr>
              <w:t xml:space="preserve">名称</w:t>
            </w:r>
          </w:p>
        </w:tc>
        <w:tc>
          <w:tcPr>
            <w:tcW w:w="1000" w:type="dxa"/>
            <w:vAlign w:val="center"/>
            <w:shd w:val="clear" w:fill="efefef"/>
          </w:tcPr>
          <w:p>
            <w:pPr>
              <w:pStyle w:val="center"/>
            </w:pPr>
            <w:r>
              <w:rPr>
                <w:rFonts w:ascii="宋体" w:hAnsi="宋体" w:eastAsia="宋体" w:cs="宋体"/>
                <w:color w:val="000000"/>
                <w:sz w:val="20"/>
                <w:szCs w:val="20"/>
                <w:b/>
                <w:bCs/>
              </w:rPr>
              <w:t xml:space="preserve">回程</w:t>
            </w:r>
          </w:p>
        </w:tc>
        <w:tc>
          <w:tcPr>
            <w:tcW w:w="1500" w:type="dxa"/>
            <w:vAlign w:val="center"/>
            <w:shd w:val="clear" w:fill="efefef"/>
          </w:tcPr>
          <w:p>
            <w:pPr>
              <w:pStyle w:val="center"/>
            </w:pPr>
            <w:r>
              <w:rPr>
                <w:rFonts w:ascii="宋体" w:hAnsi="宋体" w:eastAsia="宋体" w:cs="宋体"/>
                <w:color w:val="000000"/>
                <w:sz w:val="20"/>
                <w:szCs w:val="20"/>
                <w:b/>
                <w:bCs/>
              </w:rPr>
              <w:t xml:space="preserve">上车时间</w:t>
            </w:r>
          </w:p>
        </w:tc>
        <w:tc>
          <w:tcPr>
            <w:tcW w:w="1500" w:type="dxa"/>
            <w:vAlign w:val="center"/>
            <w:shd w:val="clear" w:fill="efefef"/>
          </w:tcPr>
          <w:p>
            <w:pPr>
              <w:pStyle w:val="center"/>
            </w:pPr>
            <w:r>
              <w:rPr>
                <w:rFonts w:ascii="宋体" w:hAnsi="宋体" w:eastAsia="宋体" w:cs="宋体"/>
                <w:color w:val="000000"/>
                <w:sz w:val="20"/>
                <w:szCs w:val="20"/>
                <w:b/>
                <w:bCs/>
              </w:rPr>
              <w:t xml:space="preserve">单价(元/人)</w:t>
            </w:r>
          </w:p>
        </w:tc>
        <w:tc>
          <w:tcPr>
            <w:tcW w:w="1000" w:type="dxa"/>
            <w:vAlign w:val="center"/>
            <w:shd w:val="clear" w:fill="efefef"/>
          </w:tcPr>
          <w:p>
            <w:pPr>
              <w:pStyle w:val="center"/>
            </w:pPr>
            <w:r>
              <w:rPr>
                <w:rFonts w:ascii="宋体" w:hAnsi="宋体" w:eastAsia="宋体" w:cs="宋体"/>
                <w:color w:val="000000"/>
                <w:sz w:val="20"/>
                <w:szCs w:val="20"/>
                <w:b/>
                <w:bCs/>
              </w:rPr>
              <w:t xml:space="preserve">回程</w:t>
            </w:r>
          </w:p>
        </w:tc>
        <w:tc>
          <w:tcPr>
            <w:tcW w:w="1500" w:type="dxa"/>
            <w:vAlign w:val="center"/>
            <w:shd w:val="clear" w:fill="efefef"/>
          </w:tcPr>
          <w:p>
            <w:pPr>
              <w:pStyle w:val="center"/>
            </w:pPr>
            <w:r>
              <w:rPr>
                <w:rFonts w:ascii="宋体" w:hAnsi="宋体" w:eastAsia="宋体" w:cs="宋体"/>
                <w:color w:val="000000"/>
                <w:sz w:val="20"/>
                <w:szCs w:val="20"/>
                <w:b/>
                <w:bCs/>
              </w:rPr>
              <w:t xml:space="preserve">上车时间</w:t>
            </w:r>
          </w:p>
        </w:tc>
        <w:tc>
          <w:tcPr>
            <w:tcW w:w="1500" w:type="dxa"/>
            <w:vAlign w:val="center"/>
            <w:shd w:val="clear" w:fill="efefef"/>
          </w:tcPr>
          <w:p>
            <w:pPr>
              <w:pStyle w:val="center"/>
            </w:pPr>
            <w:r>
              <w:rPr>
                <w:rFonts w:ascii="宋体" w:hAnsi="宋体" w:eastAsia="宋体" w:cs="宋体"/>
                <w:color w:val="000000"/>
                <w:sz w:val="20"/>
                <w:szCs w:val="20"/>
                <w:b/>
                <w:bCs/>
              </w:rPr>
              <w:t xml:space="preserve">单价(元/人)</w:t>
            </w:r>
          </w:p>
        </w:tc>
      </w:tr>
      <w:tr>
        <w:trPr/>
        <w:tc>
          <w:tcPr>
            <w:tcW w:w="2500" w:type="dxa"/>
          </w:tcPr>
          <w:p>
            <w:pPr>
              <w:pStyle w:val="center"/>
            </w:pPr>
            <w:r>
              <w:rPr>
                <w:rFonts w:ascii="宋体" w:hAnsi="宋体" w:eastAsia="宋体" w:cs="宋体"/>
                <w:color w:val="000000"/>
                <w:sz w:val="20"/>
                <w:szCs w:val="20"/>
                <w:b/>
                <w:bCs/>
              </w:rPr>
              <w:t xml:space="preserve">广州华厦大酒店（近地铁海珠广场站A/F出口）</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08:00</w:t>
            </w:r>
          </w:p>
        </w:tc>
        <w:tc>
          <w:tcPr>
            <w:tcW w:w="1500" w:type="dxa"/>
          </w:tcPr>
          <w:p>
            <w:pPr>
              <w:pStyle w:val="center"/>
            </w:pPr>
            <w:r>
              <w:rPr>
                <w:rFonts w:ascii="宋体" w:hAnsi="宋体" w:eastAsia="宋体" w:cs="宋体"/>
                <w:color w:val="000000"/>
                <w:sz w:val="20"/>
                <w:szCs w:val="20"/>
                <w:b/>
                <w:bCs/>
              </w:rPr>
              <w:t xml:space="preserve">0</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
            </w:r>
          </w:p>
        </w:tc>
        <w:tc>
          <w:tcPr>
            <w:tcW w:w="1500" w:type="dxa"/>
          </w:tcPr>
          <w:p>
            <w:pPr>
              <w:pStyle w:val="center"/>
            </w:pPr>
            <w:r>
              <w:rPr>
                <w:rFonts w:ascii="宋体" w:hAnsi="宋体" w:eastAsia="宋体" w:cs="宋体"/>
                <w:color w:val="000000"/>
                <w:sz w:val="20"/>
                <w:szCs w:val="20"/>
                <w:b/>
                <w:bCs/>
              </w:rPr>
              <w:t xml:space="preserve">0</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1.交通：根据实际人数安排旅游空调车，保证一人一个正座
                <w:br/>
                2.用餐：含2正2早1下午茶（九龙小镇一正餐、酒店中式晚餐、英西下午茶、早餐均为酒店配套，不用均无费用退）
                <w:br/>
                3.蓝山源温泉酒店高级山景房住宿一晚+英西当地舒适酒店（酒店不设三人间，单出一人必须补房差330元/人）
                <w:br/>
                4.景点：行程景区首道门票（园内园景点门票自理）
                <w:br/>
                （所有景点均为套餐包含景点，如放弃不参加则无任何景点门票费用可退）
                <w:br/>
                5.导游：提供专业导游服务（安排持有导游证且有穗康健康码）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1.团费不含游客旅途中的一切个人消费和旅游意外保险，请游客自愿购买团体旅游意外保险。
                <w:br/>
                2.其他未约定由组团社支付的费用（包括单人房差、不可抗力因素（风雪、塌方、交通堵塞等）造成的延误和无法继续履行合同的额外费用等）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1.在参加活动期间，宾客请根据个人身体条件慎重选择游玩项目，服从景区救生工作人员的指挥，必须在指定的区域和时间游玩，严禁在没有救生配置的区域内游玩。
                <w:br/>
                2.宾客请根据个人身体条件自备 旅途生活用品和个人医嘱用药，注意饮食卫生。
                <w:br/>
                3.请注意保管好自己的财物，如有发生财物丢失旅行社不承担责任。
                <w:br/>
                4.如遇到台风,暴雨或河水上涨等不可抗力因素而影响团队行程的,为保障客人生命财产安全, 我社将尽早通知客人取消行程；
                <w:br/>
                5.请各位团友在团队结束后，请认真填写旅游服务质量意见书，宾客的宝贵意见是我社提高服务质量的重要依据。
                <w:br/>
                6.请出团当天带身份证原件或其他有效旅游证件入住酒店！
                <w:br/>
                7.本团30人成团，若不成团则提前通知，不另作赔偿！该线我公司与“广州市途喜国际旅行社有限公司”（营业执照注册号：440105000449442）共同组团出发。
                <w:br/>
                出游须知：
                <w:br/>
                1.请出发当天带身份证原件、收据或合同前往指定时间地点集中，出发当天请游客提前10分钟到达，凡未准时到达者我司将按广东省国内旅游合同处理；
                <w:br/>
                2、旅行社已按国家旅游局规定购买旅行社责任险；团费不含游客旅途中的一切个人消费和旅游意外保险，请游客自愿购买团体旅游意外保险；
                <w:br/>
                3、如遇不可抗力因素（风雪、塌方、交通堵塞等）造成的延误和无法继续履行合同的，我司将按广东省国内旅游合同处理；
                <w:br/>
                4、请游客在旅游过程中保管好自己的个人财物， 如发生财物丢失，我司将按广东省国内旅游合同处理；
                <w:br/>
                5、景点游览、住宿的先后顺序以旅行社安排为准，景点绝不减少；
                <w:br/>
                行程上的行车时间为参考时间，以当天实际行车时间为准；
                <w:br/>
                6.我社按客人报名先后顺序排位，预先给客人编排好车位，请客人自觉礼让，听从导游安排；
                <w:br/>
                7.如受交通管制原因，我社导游将会另行通知客人上车点/下车点、敬请客人配合、不变之处敬请谅解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一、特别约定：
                <w:br/>
                1.客人出团当天需要出示穗康码和接受体温测量，如出现下列情况之一，视为因客人原因退团，按照合同约定处理。旅行社有权拒绝客人上车，客人应自觉配合。（1）客人不能出示穗康码或穗康码过期无效；
                <w:br/>
                （2）客人出示的穗康码背景颜色为 “红码”高风险状态的；
                <w:br/>
                （3）客人拒绝接受旅行社或相关部门体温测量；或受相关部门要求进行留观处理无法跟随团队行进的；（4）客人通过药物等其他方式降低体温，隐瞒病情。2.如客人出团当天出示的穗康码处于有效期内，且穗康码背景颜色为“ 蓝码”或“绿码”低风险状态的，但体温测量超过（含）37.3℃，旅行社有权拒绝客人上车，并视为双方解除合同，客人应自觉配合。
                <w:br/>
                3.客人在车内、室内、人多的地方必须配带口罩，在游览过程中不聚众，与前后游客保持安全的距离。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1、自由活动期间，尽量避免单独出行,并记住导游、同行人员的联系方式、下榻酒店名称、位置。
                <w:br/>
                2、照相机、摄像机电池、胶卷、带子、充电器要准备充分。不要吝啬自己的胶卷,否则,回到家你就后悔莫及了。
                <w:br/>
                3、必须保管好自己的证件、钱币、机票以及其他物品。
                <w:br/>
                4、晕车搭乘前宜喝一杯冷水,搭乘时勿吃甜食。
                <w:br/>
                5、注意各项安全事宜，如：车辆行驶过程中请勿站立；走路不看景，看景不走路等安全原则；请留意并遵守景区的各项安全规定；火灾是森林的大敌，游客切记防火；
                <w:br/>
                6、行程中有探险、登高、游览等项目，参与前必须严格遵守各项景区景点规定（景点均有安全须知公示）。
                <w:br/>
                二、【泡温泉注意事项】
                <w:br/>
                1、注意遵守温泉景区或酒店单位的相关规章制度及要求，文明入浴。 　　
                <w:br/>
                2、泡温泉以前，最好先了解温泉的种类，并根据自身条件进行选择，才能真正达到泡温泉的预期目的，并可避免给身体带来伤害。温泉的水质不同，则对不同的病症具有不同的疗效。
                <w:br/>
                3、浸泡温泉建议同时2-3人以上前往浸泡，最好不要独自一人浸泡；如房间有泡池的，一人在房时不宜浸泡温泉。 　　
                <w:br/>
                4、避免空腹、饭后、酒后泡温泉，泡温泉与吃饭时间至少应间隔一小时。 　　
                <w:br/>
                5、一定要记得把身上的金属饰品摘下来，不然首饰会被硫化成黑色。 　
                <w:br/>
                6、选择适应自身的高、中、低温度的温泉池,一般从低温到高温,每次不宜超过10钟。 　
                <w:br/>
                7、温泉不宜长时间浸泡,否则会有胸闷,口渴,头晕等现象；在泉水中感觉口干胸闷时就上池边歇歇,喝点水补充水分。 　　
                <w:br/>
                8、过烫过酸的温泉不要泡，温度在30～40℃比较适宜。 　　
                <w:br/>
                9、皮肤干燥者浸泡温泉之后最好抹上滋润乳液，以免肌肤水分大量流失引起不适。 　　
                <w:br/>
                10、泡完温泉后建议再用清水冲洗一次，以防有副作用，皮肤容易过敏的人更要注意了。 
                <w:br/>
                11、女生生理期来时或前后，怀孕的初期和未期，最好暂时不能浸温泉；　
                <w:br/>
                12、有心脏病、高血压及有动脉硬化的人，建议看自身情况是否前往浸泡温泉；浸温泉之前，要先慢慢地用温泉擦身体，再泡温泉，高血压患者出浴时不要马上接触冷空气，慢慢起水，用大毛巾包裹身体，不要着凉。
                <w:br/>
                13.如果在浸温泉的时候，感觉身体不舒服时或其他突发情况，马上向现场工作人员协助求助。 　　
                <w:br/>
                14、温泉所含的硫磺及其它酸碱物质可以消炎杀菌，对一般感染性或寄生性皮肤病颇有疗效，但有时也会刺激皮肤伤口而造成恶化，甚至导致“温泉性皮肤病”。
                <w:br/>
                15、温泉区域地面湿滑，特别要留意温泉区地面湿滑，避免摔倒；
                <w:br/>
                16、请客人根据自身情况而参加，例如有皮肤感染、传染病或身体不适等，切勿参加。
                <w:br/>
                小贴士
                <w:br/>
                1.皮肤干燥的团友泡温泉时间不宜太久。
                <w:br/>
                2.下水前要先适应水温，从低水温逐渐过渡到高水温，给血管逐渐扩张的时间。
                <w:br/>
                3.泡温泉时要喝水补充水分。
                <w:br/>
                4.不要长时间泡得过深，要及时让身体胸部以上露出水面或出水去休息。
                <w:br/>
                5.泡温泉时可适时用冷毛巾擦脸。
                <w:br/>
                <w:br/>
                敬请客人务必在参加以上项目前充分了解项目的安全须知并确保身体状况能适应此类活动。
                <w:br/>
                请确认以上注意事项旅行社已经告知各位游客：  
                <w:br/>
                <w:br/>
                确认人签名：                     
                <w:br/>
                <w:br/>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【友情提示】
                <w:br/>
                游客报名时，请确保自身身体健康，是否适合参团出游！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65岁（含）以上长者参团需提交《三甲医院半年内体检报告》、签署《长者出行声明书》以及至少一名18-60岁亲属陪同参团，强烈建议旅游者购买相应的个人意外保险，谢谢配合；4）因接待服务能力所限，无法接待80周岁以上的旅游者报名出游，敬请谅解。
                <w:br/>
                2）我司不接受未成年人单独报名和签订旅游合同。未成年人参团，必须由其监护人办理报名手续并签订《监护人同意书》（必须手写签名）。监护人一般指其父母，或者下列具有监护能力的人员：①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游客报名时，请提供准确姓名及有效证件号码（包括但不限于：有效期内的身份证/护照/户口本/出生证/回乡证等复印件）；出发当日，请游客携带有效证件原件出发，如因缺失证件造成的损失，由游客承担，敬请留意。
                <w:br/>
                5）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6）以上行程仅供参考，旅行社在保证行程标准景点不变的情况下可做出相应的调整，具体以出团通知及当地实际安排为准。
                <w:br/>
                7）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8）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
                <w:br/>
                9）旅游行程中旅行社无安排游览活动的时间为游客自由活动时间，自由活动期间，游客请选择自己能够控制风险的活动项目，并在自己可控风险的范围内活动。 
                <w:br/>
                10）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11）行程赠送项目因航班、天气等不可抗因素导致不能赠送或游客主动放弃的，费用不退。
                <w:br/>
                12）旅途中，请游客务必准时集合，以免让其他团友等候，且影响旅游行程。请及时记录地陪、全陪、领队联络号码，出现情况及时与导游沟通，以便及时有效处理
                <w:br/>
                13）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16）出团期间，如发生不可归责于旅行社的意外伤害，旅行社不承担赔偿责任。强烈建议旅游者购买相应的个人意外保险。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将按实际人数安排合适车型，并安排巴士座位，上车请对号入座；车牌号、座位号以及陪同联系方式将在出行前一天20：00点前以短信形式通知，敬请留意；如您在出行前一天20：00尚未收到短信，请速来电咨询
                <w:br/>
                请客人准时到达出团集合地点，过时不候。
                <w:br/>
                3、旅行社会按照本团客人的报名先后顺序统一安排坐车座位。如车上有老弱妇孺需要照顾的，请客人自觉礼让。
                <w:br/>
                4、客人应妥善保管自己的行李物品（特别是现金、有价证券以及贵重物品等）。
                <w:br/>
                5、本团不发旅行袋及旅游帽。
                <w:br/>
                6、车上空调较凉请自备保暖衣物，如有晕车的朋友请带上晕车药，途中怕肚子饿的朋友们也可以先前准备一些干粮！
                <w:br/>
                7、18岁以下未成年人如没有成人陪同参团，必须有法定监护人签名同意书方可。
                <w:br/>
                8、紧急报警电话110，急救中心电话120。
                <w:br/>
                9、本团30人成团，若不成团则提前两日通知，不另作赔偿、报名则默认统一改条款。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tationSiteList">
    <w:name w:val="lineStationSiteLi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2026-10-23T02:29:04+08:00</dcterms:created>
  <dcterms:modified xsi:type="dcterms:W3CDTF">2026-10-23T02:29:04+08:00</dcterms:modified>
</cp:coreProperties>
</file>

<file path=docProps/custom.xml><?xml version="1.0" encoding="utf-8"?>
<Properties xmlns="http://schemas.openxmlformats.org/officeDocument/2006/custom-properties" xmlns:vt="http://schemas.openxmlformats.org/officeDocument/2006/docPropsVTypes"/>
</file>