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【品质•全景陕西】西安双飞5天丨品质纯玩丨秦始皇兵马俑丨华山论剑看英雄丨西安博物馆丨黄河壶口瀑布丨延安枣园杨家岭丨钟鼓楼广场回民街丨大唐不夜城行程单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XFX-202604156XA02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西安市-延安市-秦始皇兵马俑-陕西渭南华山景区-陕西黄河壶口瀑布-延安枣园革命旧址-杨家岭革命旧址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永兴坊、回民街，带您领略最地道的老陕美味打卡陕西精华景点，走进千年历史文化！
                <w:br/>
                <w:br/>
                ★【优选酒店】西安入住网评4钻酒店+1晚壶口景区酒店+1晚华山客栈(侠文化主题酒店)
                <w:br/>
                ★【特别体验】大峡迎宾礼和太极舞；感受流金岁月的侠骨柔情
                <w:br/>
                ★【赏国家宝藏】【专业地陪导游+博物馆专家】专业讲解全程干货！
                <w:br/>
                ★【网红打卡】夜游大唐不夜城，汉服游人，仿若穿越大唐盛世
                <w:br/>
                ★【超值赠送】观看沉浸式3D巨幕电影【秦始皇和他的地下王国】
                <w:br/>
                ★【美食品鉴】华山英雄宴+西安秦宴+西安饺子宴+陕北风味
                <w:br/>
                ★【优选航班】 广州直飞西安，商务航班，纯玩不购物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机场乘机飞陕西省会西安，西安，简称“镐”，古称长安、镐京。地处关中平原中部、北濒渭河、南依秦岭，八水润长安，是联合国教科文组织于1981年确定的“世界历史名城”是中华文明和中华民族重要发祥地之一，丝绸之路的起点。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体验：观看沉浸式3D巨幕电影【秦始皇和他的地下王国】（赠送项目无退费）。特别升级一餐：品味西安，升级秦宴，一道小宴，一瞬千年。后前往华阴县，晚餐品尝华山英雄宴，酒店内可穿侠士服，在园区内拍照（免费提供）让您仿佛身临其境金庸笔下的武侠世界，别有一番“跃马江湖风雨闲，有琴有剑酒家眠”的意境。！
                <w:br/>
                交通：汽车
                <w:br/>
                景点：西安博物院、秦始皇兵马俑
                <w:br/>
                自费项：未含：兵马俑耳麦20元/人、单程电瓶车5元/人、秦陵电瓶车15元/人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华山：华山客栈/华悦里或不低于以上标准酒店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游览以＂奇、险、峻、绝、幽＂名冠天下西岳【华山】（含门票、不含往返索道及进山车），华山素有“奇险天下第一山”之称，华山之险居五岳之首，有“华山自古一条路”的说法，游览武侠大师-金庸华山论剑处,华山四季景色神奇多变（游览约5小时）。乘车前往壶口，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后入住酒店。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
                <w:br/>
                自费项：未含：华山含往返索道及进山车190-360元/人不等、壶口瀑布电瓶车40元人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50分钟）。游览【延安红街】以1935年至1948年延安的历史脉络作为建设主题，巧妙地将党中央在延安的革命历程进行了线性排布，每一个广场、每一段街区都是承载着一段历史记忆。特别升级安排：西安饺子宴，品尝中华传统美食。古城西安名胜古迹荟萃，自古就有“长安八景”。西安又有一景。它不是名寺古刹、也不是绝世珍宝、而是被称为“神州一绝”的西安饺子宴。随后前往赠送夜游【大唐不夜城】，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交通：汽车
                <w:br/>
                景点：枣园、杨家岭、延安红街、大唐不夜城
                <w:br/>
                自费项：未含：枣园耳麦10元人、杨家岭耳麦10元/人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西安：威尔佳/万信/锦业二路智选或不低于以上标准酒店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西安—广州（飞行时间约3小时）
                <w:br/>
                早餐后，游览位于西安市最中心的【钟鼓楼广场】，接着去邻近著名的坊上美食文化街区【回民街】，主街北院门曾经是清代官署区，因陕西巡抚衙门府在鼓楼的北边，故名北院。90年代末期，一部分回民在此区域租房经营餐饮为生，这里便成为了回民街，自行品尝西安特色小吃。
                <w:br/>
                结束参观后，乘车前往机场乘机返回广州返回温暖的家！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2、住宿：行程所列参考酒店（当地网评4钻酒店+1晚壶口景区住宿+1晚华山客栈）或同级标准酒店（民宿客栈），若出现单男单女，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景区电瓶车及耳麦费【必须消费】</w:t>
            </w:r>
          </w:p>
        </w:tc>
        <w:tc>
          <w:tcPr/>
          <w:p>
            <w:pPr>
              <w:pStyle w:val="indent"/>
            </w:pPr>
            <w:r>
              <w:rPr>
                <w:rFonts w:ascii="宋体" w:hAnsi="宋体" w:eastAsia="宋体" w:cs="宋体"/>
                <w:color w:val="000000"/>
                <w:sz w:val="20"/>
                <w:szCs w:val="20"/>
              </w:rPr>
              <w:t xml:space="preserve">分列：壶口电瓶车40元人+兵马俑耳麦20元人+枣园耳麦10元人+杨家岭耳麦10元/人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华山 索道及进山车费【必须消费】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2026-04-28T00:26:03+08:00</dcterms:created>
  <dcterms:modified xsi:type="dcterms:W3CDTF">2026-04-28T00:26:03+08:00</dcterms:modified>
</cp:coreProperties>
</file>

<file path=docProps/custom.xml><?xml version="1.0" encoding="utf-8"?>
<Properties xmlns="http://schemas.openxmlformats.org/officeDocument/2006/custom-properties" xmlns:vt="http://schemas.openxmlformats.org/officeDocument/2006/docPropsVTypes"/>
</file>