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【城中度假】“珠江两岸尽朝晖”广州老城新活力2天丨海心桥丨BIG海珠湾艺术园丨华厦大酒店行程单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BDY1629439041j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【老城魅力游】：经典体验【珠江夜游】，聆听广州悠久的历史，一览珠江两岸迷人夜景
                <w:br/>
                2、	【羊城新活力】：打卡广州最新网红点、羊城新名片【海心桥】，阅尽广州说不尽的文化风情；玩转拍照圣地【B.I.G海珠湾艺术园区】，潮人文化呈现不一样的新广州。
                <w:br/>
                3、	【品质住宿】：入住【华厦大酒店】，指定日期更可免费升级江景房，早上尊享桃园西餐厅早餐，一边享用早餐，一边欣赏日照珠江。
                <w:br/>
                4、	【传统美食】：特别安排享用粤式点心晚餐，感受广州夜茶文化。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集中—花城广场—B.I.G海珠湾艺术园区—珠江夜游—华厦大酒店
                <w:br/>
                早上在9:00梅东路（杨箕地铁站D出口）出发，前往打卡广州最新网红景点、羊城新名片—【海心桥】（约45分钟）。继而前往广州城市新中轴线广场【花城广场】（自由活动约1.5小时），外观“四大文化建筑”广州歌剧院、广州图书馆、广州青少年宫、广东省博物馆（新馆）等中轴线广场建筑群，漫步至【海心沙亚运公园】，外观“小蛮腰”【广州塔】。(备注：为了您能自由感受广州美食的魅力，午餐自理）下午前往拍照圣地【B.I.G海珠湾艺术园区】。游览结束后，安排入住华厦大酒店，稍作休息。最后导游带领各位贵宾，前往餐厅品尝传统“一盅两件”的粤式点心餐。晚上前往【天字码头】乘坐游船珠江夜游，追寻广州悠久的历史以及新潮文化，阅尽广州说不尽的文化风情。游船结束后，步行返回酒店。
                <w:br/>
                <w:br/>
                景点介绍：
                <w:br/>
                【花城广场】是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
                <w:br/>
                【广州塔】广州的地标，塔高600米，为国内第一高塔，可以俯瞰广州全景。其头尾相当，腰身玲珑细长，又有“小蛮腰”之称，到晚上会亮灯，即使不游塔，也可来此拍摄外观。包括摩天轮、珠江摄影观景平台、蜘蛛侠栈道等景点，大部分以观景摄影为主。
                <w:br/>
                【海心桥】2021年6月25日上午，世界跨度最大、宽度最宽的曲梁斜拱人行桥——广州首座珠江两岸人行桥正式建成开通，桥梁正式命名为：广州海心桥，广州海心桥昵称小凤眼。这是一座艺术桥。它充分体现了岭南地域文化元素，以“琴鸣绢舞、岭南花舟”为概念，桥的平面提取了“粤曲水袖”的形态特征。桥拱融入了“岭南古琴”的造型元素，桥面景观以”岭南花舟”为主题，共同打造花城极具岭南特色的新“花桥”。
                <w:br/>
                【BIG海珠湾艺术园区】位于广州城市发展中轴线南端海珠区大干围，由八栋上世纪50年代典型的红砖结构工厂仓库改造而成。园区紧邻一线江景，漫步园区，江风拂面，心旷神怡。园区内的建筑风格很特别，园区虽然不大，但每一处都非常精致。外墙涂满了涂鸦，还有镭射楼梯，园区内还有许多韩风的咖啡馆和书店等，店铺外的街道还会有复古的小车，喜欢拍照的人们可以在此留影。但这个园区里还蕴藏一些我们所不知道的“秘密”。艺术园里有一个篮球场，很多小哥哥在打球，悄悄偷拍一个。海珠湾艺术园和红砖厂、北岛创意园等相比，除了传统简约工业风以外。涂鸦和色彩会显得更有活力。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华厦大酒店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华厦大酒店—散团
                <w:br/>
                早上前往位于酒店39楼的【桃园西餐厅】享用早餐。一边俯瞰珠江全景，享受环境优美舒适，这里时尚高雅的西式设计风格巧妙融汇中式元素，充满幽雅怡人的情调；一边享用特色欧陆美食自助餐，品尝美食佳肴。早餐后贵宾可以自由前往游玩广州城建之始所在地，是历史上最繁华的商业集散地——【北京路步行街】或前往参观【海珠广场】。中午11:30统一办理退房手续，自行返程，结束愉快行程！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用车：根据实际人数安排用车，保证1人1正座；
                <w:br/>
                2.	用餐：用餐：1 早 1 正餐（餐标约 50 元/人，10-12 人一围，大小同价）；餐饮风味、用餐条件各地有一定的差异，请见谅（不含酒水和其他额外消费）
                <w:br/>
                3.	导游：全程优秀中文导游服务；	
                <w:br/>
                4.	住宿：华厦大酒店 1 晚（标准双人间住宿，两人一间。团队中单男（女）性人士，组团社会按照报名先后的顺序安排同性客人同住，若组团社无法安排或客人不愿接受安排的，客人须在出发前向旅行社增补单房差￥200/人，入住单人间。
                <w:br/>
                5.	景区：行程中所列的第一道景点门票（自费除外）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
                <w:br/>
                丢失，旅行社不承担赔偿责任。
                <w:br/>
                2. 个人旅游意外险（为了您的旅途安全，特别建议宾客自行购买，费用可咨询我公司销售人员
                <w:br/>
                3. 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 40 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
                <w:br/>
                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
                <w:br/>
                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如遇到台风,暴雨或河水上涨等不可抗力因素而影响团队运作的,为保障客人生命财产安全,我社将消行程,团款全额退回,双方自动终止履行合同,我社不作任何赔偿.
                <w:br/>
                5. 请各位团友在团队结束后，请认真填写旅游服务质量意见书，宾客的宝贵意见是我社提高服务质量。
                <w:br/>
                6. 行程内经过的景区、餐厅、商场、集市、中途休息站等商店不属于旅游定点购物店，若客人在此购买产品与组团社无关。如客人在此类商店所购买的商品出现任何问题，组团社不承担任何责任。
                <w:br/>
                7. 游客参加打猎、潜水、海边游泳、漂流、滑水、滑雪、滑草、蹦极、跳伞、滑翔、乘热气球、骑马、水疗、水上飞机等属于高风险性游乐项目的，敬请旅游者务必在参加前充分了解项目的安全须知能适应此类活动；旅游者参加此类活动应当购买相应的个人意外保险。如非旅行社责任造成的旅旅行社不承担相应的赔偿责任。
                <w:br/>
                8. 关于出海、沙滩或水上游乐项目的温馨提示：敬请客人务必在参加前充分了解项目的安全须知并适应此类活动。请客人在规定的安全区域内活动，在游玩前或参加水上游乐活动项目时，要听从工落实各项安全措施。游泳时，需有同伴陪同，切忌单独游玩，且切勿到非游泳区游泳，勿超越安一定要在成人的陪同和看护下方可参加。
                <w:br/>
                9. 参加高空活动项目或乘坐缆车或参加其它高空项目（如山上半空的玻璃栈道）：请听从现场工作有心脏病、肺病、哮喘病、高血压、恐高症者不适宜参加。
                <w:br/>
                10. 关于温泉项目的温馨提示：浸泡温泉请避免空腹、饭后 1 小时或酒后进行；不要长期在水里浸泡，泡 10-15 分钟应上岸适量喝水补充身体水分；温泉区域地面湿滑，特别要留意温泉区地面湿滑，皮肤感染、传染病，或处于月经、怀孕期等客人，切勿参加。未成年人一定要在成人的陪同和看
                <w:br/>
                11. 基于旅游体验的特殊性，若客人在行程中对任何旅游服务质量存有异议，请立即向导游提出，以核查及采取补救措施，若客人没有及时提出或擅自解决而导致旅行社错过补救解决机会的，由此由客人自行承担。
                <w:br/>
                12. 旅行社对本次游玩的旅游线路及旅游景点游玩的项目应注意的安全问题已向本人做了详细说明。旅游过程中可能危及旅游者人身、财产安全的旅游项目告知本人，本人也知悉自身的健康状况，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2026-04-05T20:32:26+08:00</dcterms:created>
  <dcterms:modified xsi:type="dcterms:W3CDTF">2026-04-05T20:32:26+08:00</dcterms:modified>
</cp:coreProperties>
</file>

<file path=docProps/custom.xml><?xml version="1.0" encoding="utf-8"?>
<Properties xmlns="http://schemas.openxmlformats.org/officeDocument/2006/custom-properties" xmlns:vt="http://schemas.openxmlformats.org/officeDocument/2006/docPropsVTypes"/>
</file>