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【惠·乡村游之赏秋】河源荣佳国韵温泉酒店丨 广东省最大的人工纯温泉瀑布丨泡46个巴厘风情温泉池&amp;畅玩动漫水上乐园丨休闲2天行程单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YD1630406812qH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08:00市二宫地铁E出口
                <w:br/>
                08:40番禺广场地铁C出口（基盛万科肯德基）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【荣佳国韵温泉酒店】集温泉、住宿、餐饮、娱乐、休闲。健身、商务于一体的大型综合性旅游度假村
                <w:br/>
                【巴厘风情温泉】拥有广东省最大的人工温泉瀑布，汇聚了中国各省风格特色的46个纯温泉水泡池
                <w:br/>
                【动漫水上乐园】以动漫为主题的水上乐园，畅游超大泳池，水花四射，凉爽何止一夏！
                <w:br/>
                【古石龙农场】纯天然超清新的绿野天地，亲近大自然，赠送6项游玩项目
                <w:br/>
                【味蕾享受】品尝特色农家餐、丰盛早餐、太平古街寻觅河源传统美食
                <w:br/>
                ☆赠送6项游玩项目：卡丁车、龙湖游船、动物观赏、欢乐喷球车、手摇船、蹦极床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广州--太平古街--入住荣佳国韵酒店（自由泡温泉、玩水上乐园、登山观光道）
                <w:br/>
                08:00-08:40  乘空调旅游汽车出发前往【河源】（车程约2.5小时）；
                <w:br/>
                11:30-12:30  抵达【太平古街】后自由寻觅品尝河源传统美食（午餐自理，游玩约1小时），全新改造修缮后的太平古街是河源一张“城市文化名片”；不只是商业街、文化街，还是河源唯一的小吃街，它集广东、湖南、四川、上海、东北、香港台湾等海内外小吃美食于一身，目的就是让每一位踏足古街的人都能够找到适合自己口味的美食，人在古街、吃遍全国。
                <w:br/>
                13:00-14:30  乘车前往【河源荣佳国韵温泉度假村】（车程约1.5小时），办理入住手续后自由活动。
                <w:br/>
                度假村内游玩项目：
                <w:br/>
                自由浸泡温泉：占地面积 400 多亩，功能设施齐全。拥有广东省最大的人工温泉瀑布，汇聚了中国各省风格特色的纯温泉水泡池，占地 1500 多平方米大的大型纯温泉水瀑布池可容纳数百游客同时冲泡 ,怀抱大海动感式的冲浪池、儿童乐不思返的戏水池等，源自山川深层矿岩，经年流淌不息，水质清澈透明，水温高达 86 ℃，据广东地矿部中心检测结果表明：荣佳国韵温泉水主要成分为偏硅酸，含量高达 124mg/L ，属于硅水。偏硅酸的功能是壮骨骼，促生长，防治心血管病和关节炎，对皮肤及粘膜有洁净洗涤作用，浴后皮肤有滑腻感。温泉水中含有硫、锌、锂等 30 多种有益人体健康的微量元素，更有纤体、美肤、活血、保健等功效 , 特别是国内首创纯天然自喷式温泉桑拿,人体皮肤可直接吸收各种微量元素，倍感舒适，周身通泰。
                <w:br/>
                动漫水上乐园：是以动漫为主题的水上乐架造型水池、游乐设施来形象描叙不同的动漫、文化元素，嬉水、攀越、闯关、避暑、冲浪，亲友畅爽互动增园，可同时容纳500人游玩，以支进感情，享受悠闲假日时光。水上乐园配备了顶尖水上乐园设施、各种成人及儿童组合滑梯、动漫卡通人物及水上玩具，集合构成一个开心、欢快、极具乐趣的水上乐园，是亲子游乐的必选之地，家长也可以陪同孩子一起从高高的滑道上一滑而下，感受那炎炎夏日的一丝清凉与刺激。畅游超大泳池！
                <w:br/>
                户外运动-登山观光道：正确的登山方法是：“上山要躬，下山要挺”。上山躬，身体重力前移，减轻了脚上的重力，借着前倾重力的惯性上山十分省力；下山要挺，身体重力后移，减轻了脚上的重力，并能防止摔跤滚下山去。每到登山总会有一个观景台山川流溪尽收眼底，每个制高点都会有一凉亭可供歇息小会
                <w:br/>
                18:00-19:00 晚餐自理。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和平荣佳国韵温泉度假村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古石龙农场--高标生态园--返程
                <w:br/>
                07:00-09:00  睡到自然醒，享用早餐。
                <w:br/>
                09:00-11:00  集合前往【古石龙景区】享用午餐（车程约2小时，用餐约1小时，游玩约1小时），古石龙休闲度假农场总占地面积500多亩，农场水果蔬菜以及家禽坚持生态有机种养，让每一个顾客都能品尝到自种自养的无污染的农家菜，农场有机动游戏、水上娱乐、农耕文化、亲子研学、户外拓展为一体的绿色无染农业休闲观光旅游度假区，农家内配设施有农家乐餐厅、水果采摘园、有机蔬菜园、生态养殖场、锤钓鱼塘、休闲骑马场、卡丁车赛场、水上游船、大型水上乐园、机动游戏、儿童游乐园、野炊、烧烤、绿道自行车骑行、乡村KTV、客房等。农场里游玩项目免费赠送（激情卡丁车、龙湖游船、儿童手摇船、欢乐喷球车、儿童蹦床、趣味动物观赏)天然超清新的绿野天地，放飞天趣撒欢、环保健康，尝尝天然的农家风味、还原农场本色！蔬果基地自由采摘当地有机水果及蔬菜，按时价购买。农场2016年取得广东省无公害种植基地、省青少年科技教育基地、广东省菜篮子基地、中国优质农产品示范基地称号。
                <w:br/>
                【骆驼奶养生馆】（期间需配合听课，时长约1.5小时）骆驼奶中的乳糖不会引起过敏；含有18种对人体有益的氨基酸；维生素含量丰富，骆驼奶含约52个微单位的活性天然胰岛因子。此外，骆驼奶的蛋白质含量与钙含量均高于牛奶，脂肪的含量则比较低;且骆驼奶还含有大量人体所需的不饱和脂肪酸和维生素B、E;铁元素含量也是牛奶的10倍。
                <w:br/>
                11:30-15:30  集合前往【高标生态园】（车程约2.5小时），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在生态园可以观赏到孔雀、鸵鸟、梅花鹿等动物。
                <w:br/>
                【健康厨房生活馆】（期间需配合听课，时长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15:30-18:00  结束愉快行程,乘车返回温馨家园（车程约2.5小时）！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2.住宿：河源和平荣佳国韵温泉酒店标准房;
                <w:br/>
                3.景点：行程所示第一道大门票;
                <w:br/>
                4.用餐：1正1早（10-12人一围，不用不退）;
                <w:br/>
                5.导游：含全程优秀导游服务；
                <w:br/>
                6.购物：健康厨房生活馆、骆驼奶养生馆（各停留约1.5小时，自愿消费）。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骆驼奶养生馆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【备注说明】
                <w:br/>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补充协议书
                <w:br/>
                旅行社： 	团号：
                <w:br/>
                对旅游行程单中约定的自由活动期间的行程安排，旅行社应旅游者要求或并经双方协商一致，达成本补充协议，作为包价旅游合同的组成部分。
                <w:br/>
                序号	名称	简介（主要商品种类）	停留时间	备注
                <w:br/>
                1	健康厨房生活馆	厨具	约90分钟	自愿购买
                <w:br/>
                2	骆驼奶养生馆	骆驼奶养生品	约90分钟	自愿购买
                <w:br/>
                购物场所说明：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旅游者（盖章或者签字）：                   旅行社（盖章）签字：
                <w:br/>
                日期：      年    月    日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
                <w:br/>
                贴心安排：为每位客人提供（一次性医疗口罩、上车前测体温）   
                <w:br/>
                贴心配备：车上每天至少消毒两次（车上备有免洗洗手液、免接触体温计）
                <w:br/>
                用心为您：后勤人员24小时处理突发状况，保障出行安全
                <w:br/>
                舒心用餐：公勺公筷有序用餐
                <w:br/>
                贴心为您：旅游出发前72小时前游客可享无损退改服务；
                <w:br/>
                保障机制：随团工作人员全程佩戴口罩、聘请有打疫苗的司机/导游上团；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2026-04-04T17:52:47+08:00</dcterms:created>
  <dcterms:modified xsi:type="dcterms:W3CDTF">2026-04-04T17:52:47+08:00</dcterms:modified>
</cp:coreProperties>
</file>

<file path=docProps/custom.xml><?xml version="1.0" encoding="utf-8"?>
<Properties xmlns="http://schemas.openxmlformats.org/officeDocument/2006/custom-properties" xmlns:vt="http://schemas.openxmlformats.org/officeDocument/2006/docPropsVTypes"/>
</file>