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【品·打鱼节】河源五星之旅纯玩2天丨万绿湖打鱼文化节丨龙川佗城丨镜花缘丨住准五星铂悦斯国际酒店行程单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QQQQ20211016HY2TCC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去程上车点： 
                <w:br/>
                08:00华厦大酒店门口（近海珠广场地铁A或F出口)
                <w:br/>
                回程下车点：
                <w:br/>
                华厦大酒店门口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★入住【河源铂悦斯国际酒店】河源当地五星标准酒店1晚！
                <w:br/>
                ★游览【镜花缘】万绿湖边最具特色的岛屿--网红打卡彩虹桥、玻璃吊篮、玻璃船、紫藤花长廊！
                <w:br/>
                ★打卡【千年古城佗城】“世界客家古邑、岭南文化名城”，是广东省首批历史文化名城！
                <w:br/>
                ★品尝【舌尖美食】丰富酒店自助早餐、河源客家风味宴、万绿湖河鲜宴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广州--河源--午餐---镜花缘--河源铂悦斯国际酒店（晚餐自理）
                <w:br/>
                早上在指定地点集中，后乘汽车出发前往河源。
                <w:br/>
                约12:00-13:00  前往餐厅用中餐（客家风味宴）
                <w:br/>
                约13:30-16:30  前往【镜花缘风景区】依托万绿湖奇秀的自然风光和丰富的动植物资源，重点突出自然生态、园林、森林、奇石异洞等景观，以小说中描述的仙境美景，奇闻趣事为主线，设置了百花广场、百花路、绿香亭、入梦岩、凝翠谷、红颜洞、泣红亭、女儿国、高空飞降等景点和项目，是一个融观旅游、森林度假、专项特色刺激型旅游产品为一体的综合性旅游区。【植物园】园内集珍贵植物普及、物种保育、生态旅游等功能为一体的综合植物园，植物群落丰富多样，乡土植物葱翠繁茂，现园内含有野生国家保护植物11种，有花植物8种，其余珍稀植物数十种。
                <w:br/>
                17:00-18:00  前往【河源铂悦斯国际酒店】河源当地准五星酒店，安排入住。
                <w:br/>
                  入住后可以自由活动时间安排（晚餐自理)
                <w:br/>
                <w:br/>
                ***可自由安排前往前新丰江畔，观看亚洲第一高音乐喷泉（约晚上20:00-20:30）集声、光、水、色于一体，由主喷和副喷两部分组成。主喷169米的水柱直冲云霄，气势雄伟，蔚然壮观。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河源铂悦斯国际酒店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第二天：河源市区--龙川佗城--午餐--广州
                <w:br/>
                河源市区--龙川佗城--午餐--广州
                <w:br/>
                约07:30-09：00前往餐厅用自助早餐
                <w:br/>
                约10:00-11:30  前往游览【千年古城佗城】画佗城、品佗城、唱佗城、游佗城。原称龙川城，是在公元前214年，秦始皇平定南越后，设县治所所在地。为纪念首任县令后为“南越王”的赵佗，故称为佗城。佗城是“世界客家古邑、岭南文化名城”，是秦朝岭南四大古邑唯一一个保存最完整的古城，是岭南历史上建制最早的一个县，属“岭南第一古镇”，至今已有2225年历史，素有“秦朝古镇，汉唐名城”的美称，是广东省首批历史文化名城。佗城虽经历千年沧桑，但至今仍保存有秦朝时期的越王井、赵佗故居；唐代的正相塔；宋代的越王庙、古城墙、循州治所；明代的城隍庙；清代的学宫、考棚等100多处文物古迹。仅有四万人口的佗城镇，就有179个姓，其中二千多人的佗城村就有140个姓，是全国罕见的。佗城又是全国学宫与考棚共存的四个地方（广东龙川、河北定州、安徽绩溪、云南建水）之一。佗城有历史记载的姓氏古祠堂89间，现仍存48间，誉为“中华姓氏古祠堂博物馆”。佗城景区是“岭南客家之源，中华姓氏之最，赵佗兴王之地，科举文化之窗”。
                <w:br/>
                12:00-13:00  前往餐厅午餐
                <w:br/>
                约14:00  返程广州，结束愉快的行程。
                <w:br/>
                <w:br/>
                **本行程为参考旅游行程，旅行社有权根据实际情况对行程游览先后顺序作出合理调整**
                <w:br/>
                <w:br/>
                ***由于用车及酒店安排，有可能与入住河源汇景希尔顿逸林酒店的客人同车出发。不便之处敬请谅解。***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3、用餐：2正餐（正餐围餐10-12人一围，不用餐不退差）；1早餐（酒店内房费包含）。
                <w:br/>
                餐饮风味、用餐条件各地有一定的差异，请见谅。
                <w:br/>
                4、住宿：河源铂悦斯国际酒店。如果出现单人报名，请补房差。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4.请各位团友在团队结束后，请认真填写旅游服务质量意见书，宾客的宝贵意见是我社提高服务质量的重要依据。
                <w:br/>
                5.请出团当天带身份证原件或其他有效旅游证件入住酒店！
                <w:br/>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2025-06-22T16:27:44+08:00</dcterms:created>
  <dcterms:modified xsi:type="dcterms:W3CDTF">2025-06-22T16:27:44+08:00</dcterms:modified>
</cp:coreProperties>
</file>

<file path=docProps/custom.xml><?xml version="1.0" encoding="utf-8"?>
<Properties xmlns="http://schemas.openxmlformats.org/officeDocument/2006/custom-properties" xmlns:vt="http://schemas.openxmlformats.org/officeDocument/2006/docPropsVTypes"/>
</file>